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72" w:type="dxa"/>
        <w:tblLook w:val="00A0" w:firstRow="1" w:lastRow="0" w:firstColumn="1" w:lastColumn="0" w:noHBand="0" w:noVBand="0"/>
      </w:tblPr>
      <w:tblGrid>
        <w:gridCol w:w="1576"/>
        <w:gridCol w:w="4004"/>
        <w:gridCol w:w="3960"/>
      </w:tblGrid>
      <w:tr w:rsidR="001A3270" w:rsidRPr="00FD7C39" w:rsidTr="00E46242">
        <w:trPr>
          <w:trHeight w:val="1425"/>
        </w:trPr>
        <w:tc>
          <w:tcPr>
            <w:tcW w:w="1576" w:type="dxa"/>
            <w:vMerge w:val="restart"/>
            <w:shd w:val="clear" w:color="auto" w:fill="auto"/>
          </w:tcPr>
          <w:p w:rsidR="001A3270" w:rsidRPr="00C24AC5" w:rsidRDefault="00DD6A50" w:rsidP="00E46242">
            <w:pPr>
              <w:spacing w:before="80"/>
            </w:pPr>
            <w:bookmarkStart w:id="0" w:name="_GoBack"/>
            <w:bookmarkEnd w:id="0"/>
            <w:r>
              <w:rPr>
                <w:noProof/>
              </w:rPr>
              <w:drawing>
                <wp:inline distT="0" distB="0" distL="0" distR="0">
                  <wp:extent cx="714375" cy="809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022"/>
                          <a:stretch>
                            <a:fillRect/>
                          </a:stretch>
                        </pic:blipFill>
                        <pic:spPr bwMode="auto">
                          <a:xfrm>
                            <a:off x="0" y="0"/>
                            <a:ext cx="542925" cy="615315"/>
                          </a:xfrm>
                          <a:prstGeom prst="rect">
                            <a:avLst/>
                          </a:prstGeom>
                          <a:noFill/>
                          <a:ln>
                            <a:noFill/>
                          </a:ln>
                        </pic:spPr>
                      </pic:pic>
                    </a:graphicData>
                  </a:graphic>
                </wp:inline>
              </w:drawing>
            </w:r>
          </w:p>
        </w:tc>
        <w:tc>
          <w:tcPr>
            <w:tcW w:w="4004" w:type="dxa"/>
            <w:shd w:val="clear" w:color="auto" w:fill="auto"/>
          </w:tcPr>
          <w:p w:rsidR="001A3270" w:rsidRPr="00E46242" w:rsidRDefault="008D66C8" w:rsidP="00E46242">
            <w:pPr>
              <w:spacing w:before="120"/>
              <w:rPr>
                <w:b/>
                <w:sz w:val="32"/>
                <w:szCs w:val="32"/>
              </w:rPr>
            </w:pPr>
            <w:r w:rsidRPr="00E46242">
              <w:rPr>
                <w:b/>
                <w:sz w:val="32"/>
                <w:szCs w:val="32"/>
              </w:rPr>
              <w:t>Gjemnes</w:t>
            </w:r>
            <w:r w:rsidR="001A3270" w:rsidRPr="00E46242">
              <w:rPr>
                <w:b/>
                <w:sz w:val="32"/>
                <w:szCs w:val="32"/>
              </w:rPr>
              <w:t xml:space="preserve"> kommune</w:t>
            </w:r>
          </w:p>
        </w:tc>
        <w:tc>
          <w:tcPr>
            <w:tcW w:w="3960" w:type="dxa"/>
            <w:shd w:val="clear" w:color="auto" w:fill="auto"/>
          </w:tcPr>
          <w:p w:rsidR="001A3270" w:rsidRPr="00FD7C39" w:rsidRDefault="001A3270" w:rsidP="00E46242">
            <w:pPr>
              <w:tabs>
                <w:tab w:val="left" w:pos="1459"/>
              </w:tabs>
              <w:spacing w:before="120"/>
              <w:rPr>
                <w:sz w:val="20"/>
                <w:szCs w:val="20"/>
                <w:lang w:val="nn-NO"/>
              </w:rPr>
            </w:pPr>
            <w:r w:rsidRPr="00FD7C39">
              <w:rPr>
                <w:sz w:val="20"/>
                <w:szCs w:val="20"/>
                <w:lang w:val="nn-NO"/>
              </w:rPr>
              <w:t>Arkiv:</w:t>
            </w:r>
            <w:r w:rsidRPr="00FD7C39">
              <w:rPr>
                <w:sz w:val="20"/>
                <w:szCs w:val="20"/>
                <w:lang w:val="nn-NO"/>
              </w:rPr>
              <w:tab/>
            </w:r>
            <w:bookmarkStart w:id="1" w:name="PRIMÆRKLASSERING"/>
            <w:r w:rsidR="002A0C5F" w:rsidRPr="00FD7C39">
              <w:rPr>
                <w:sz w:val="20"/>
                <w:szCs w:val="20"/>
                <w:lang w:val="nn-NO"/>
              </w:rPr>
              <w:t>153</w:t>
            </w:r>
            <w:bookmarkEnd w:id="1"/>
          </w:p>
          <w:p w:rsidR="001A3270" w:rsidRPr="00FD7C39" w:rsidRDefault="001A3270" w:rsidP="00E46242">
            <w:pPr>
              <w:tabs>
                <w:tab w:val="left" w:pos="1459"/>
              </w:tabs>
              <w:spacing w:before="120"/>
              <w:rPr>
                <w:sz w:val="20"/>
                <w:szCs w:val="20"/>
                <w:lang w:val="nn-NO"/>
              </w:rPr>
            </w:pPr>
            <w:r w:rsidRPr="00FD7C39">
              <w:rPr>
                <w:sz w:val="20"/>
                <w:szCs w:val="20"/>
                <w:lang w:val="nn-NO"/>
              </w:rPr>
              <w:t>Arkivsaksnr:</w:t>
            </w:r>
            <w:r w:rsidRPr="00FD7C39">
              <w:rPr>
                <w:sz w:val="20"/>
                <w:szCs w:val="20"/>
                <w:lang w:val="nn-NO"/>
              </w:rPr>
              <w:tab/>
            </w:r>
            <w:bookmarkStart w:id="2" w:name="SAKSNR"/>
            <w:r w:rsidR="002A0C5F" w:rsidRPr="00FD7C39">
              <w:rPr>
                <w:sz w:val="20"/>
                <w:szCs w:val="20"/>
                <w:lang w:val="nn-NO"/>
              </w:rPr>
              <w:t>2017/666</w:t>
            </w:r>
            <w:bookmarkEnd w:id="2"/>
            <w:r w:rsidRPr="00FD7C39">
              <w:rPr>
                <w:sz w:val="20"/>
                <w:szCs w:val="20"/>
                <w:lang w:val="nn-NO"/>
              </w:rPr>
              <w:t>-</w:t>
            </w:r>
            <w:bookmarkStart w:id="3" w:name="NRISAK"/>
            <w:r w:rsidR="002A0C5F" w:rsidRPr="00FD7C39">
              <w:rPr>
                <w:sz w:val="20"/>
                <w:szCs w:val="20"/>
                <w:lang w:val="nn-NO"/>
              </w:rPr>
              <w:t>1</w:t>
            </w:r>
            <w:bookmarkEnd w:id="3"/>
          </w:p>
          <w:p w:rsidR="001A3270" w:rsidRPr="00FD7C39" w:rsidRDefault="001A3270" w:rsidP="00E46242">
            <w:pPr>
              <w:tabs>
                <w:tab w:val="left" w:pos="1459"/>
              </w:tabs>
              <w:spacing w:before="120"/>
              <w:rPr>
                <w:lang w:val="nn-NO"/>
              </w:rPr>
            </w:pPr>
            <w:r w:rsidRPr="00FD7C39">
              <w:rPr>
                <w:sz w:val="20"/>
                <w:szCs w:val="20"/>
                <w:lang w:val="nn-NO"/>
              </w:rPr>
              <w:t>Saksbehandler:</w:t>
            </w:r>
            <w:r w:rsidRPr="00FD7C39">
              <w:rPr>
                <w:sz w:val="20"/>
                <w:szCs w:val="20"/>
                <w:lang w:val="nn-NO"/>
              </w:rPr>
              <w:tab/>
              <w:t xml:space="preserve"> </w:t>
            </w:r>
            <w:bookmarkStart w:id="4" w:name="SAKSBEHANDLERNAVN"/>
            <w:r w:rsidR="002A0C5F" w:rsidRPr="00FD7C39">
              <w:rPr>
                <w:sz w:val="20"/>
                <w:szCs w:val="20"/>
                <w:lang w:val="nn-NO"/>
              </w:rPr>
              <w:t>Per Olav Eide</w:t>
            </w:r>
            <w:bookmarkEnd w:id="4"/>
          </w:p>
        </w:tc>
      </w:tr>
      <w:tr w:rsidR="001A3270" w:rsidRPr="00FD7C39" w:rsidTr="00E46242">
        <w:trPr>
          <w:trHeight w:val="375"/>
        </w:trPr>
        <w:tc>
          <w:tcPr>
            <w:tcW w:w="1576" w:type="dxa"/>
            <w:vMerge/>
            <w:shd w:val="clear" w:color="auto" w:fill="auto"/>
          </w:tcPr>
          <w:p w:rsidR="001A3270" w:rsidRPr="00FD7C39" w:rsidRDefault="001A3270" w:rsidP="00E46242">
            <w:pPr>
              <w:spacing w:before="80"/>
              <w:rPr>
                <w:lang w:val="nn-NO"/>
              </w:rPr>
            </w:pPr>
          </w:p>
        </w:tc>
        <w:tc>
          <w:tcPr>
            <w:tcW w:w="7964" w:type="dxa"/>
            <w:gridSpan w:val="2"/>
            <w:shd w:val="clear" w:color="auto" w:fill="auto"/>
          </w:tcPr>
          <w:p w:rsidR="001A3270" w:rsidRPr="00FD7C39" w:rsidRDefault="001A3270" w:rsidP="00D94799">
            <w:pPr>
              <w:pStyle w:val="Uoff"/>
              <w:rPr>
                <w:lang w:val="nn-NO"/>
              </w:rPr>
            </w:pPr>
            <w:bookmarkStart w:id="5" w:name="UOFFPARAGRAF"/>
            <w:bookmarkEnd w:id="5"/>
          </w:p>
        </w:tc>
      </w:tr>
    </w:tbl>
    <w:p w:rsidR="002C2290" w:rsidRPr="00FD7C39" w:rsidRDefault="002C2290" w:rsidP="00D94799">
      <w:pPr>
        <w:pStyle w:val="Luft36"/>
        <w:rPr>
          <w:lang w:val="nn-NO"/>
        </w:rPr>
      </w:pPr>
    </w:p>
    <w:p w:rsidR="002C2290" w:rsidRPr="00D94799" w:rsidRDefault="002C2290" w:rsidP="002C2290">
      <w:pPr>
        <w:jc w:val="right"/>
        <w:rPr>
          <w:b/>
          <w:sz w:val="28"/>
          <w:szCs w:val="28"/>
        </w:rPr>
      </w:pPr>
      <w:r w:rsidRPr="00D94799">
        <w:rPr>
          <w:b/>
          <w:sz w:val="28"/>
          <w:szCs w:val="28"/>
        </w:rPr>
        <w:t>Saksfr</w:t>
      </w:r>
      <w:r w:rsidR="001A3270" w:rsidRPr="00D94799">
        <w:rPr>
          <w:b/>
          <w:sz w:val="28"/>
          <w:szCs w:val="28"/>
        </w:rPr>
        <w:t>a</w:t>
      </w:r>
      <w:r w:rsidRPr="00D94799">
        <w:rPr>
          <w:b/>
          <w:sz w:val="28"/>
          <w:szCs w:val="28"/>
        </w:rPr>
        <w:t>mlegg</w:t>
      </w:r>
    </w:p>
    <w:p w:rsidR="006A0E78" w:rsidRPr="003C1602" w:rsidRDefault="006A0E78" w:rsidP="00D94799">
      <w:pPr>
        <w:pStyle w:val="Luft36"/>
      </w:pPr>
    </w:p>
    <w:tbl>
      <w:tblPr>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6633"/>
        <w:gridCol w:w="1431"/>
        <w:gridCol w:w="1296"/>
      </w:tblGrid>
      <w:tr w:rsidR="00B83366" w:rsidRPr="00E46242" w:rsidTr="00E46242">
        <w:tc>
          <w:tcPr>
            <w:tcW w:w="6651" w:type="dxa"/>
            <w:tcBorders>
              <w:top w:val="double" w:sz="4" w:space="0" w:color="auto"/>
            </w:tcBorders>
            <w:shd w:val="clear" w:color="auto" w:fill="auto"/>
          </w:tcPr>
          <w:p w:rsidR="00B83366" w:rsidRPr="00E46242" w:rsidRDefault="00B83366">
            <w:pPr>
              <w:rPr>
                <w:b/>
              </w:rPr>
            </w:pPr>
            <w:bookmarkStart w:id="6" w:name="FastTabell"/>
            <w:bookmarkEnd w:id="6"/>
            <w:r w:rsidRPr="00E46242">
              <w:rPr>
                <w:b/>
              </w:rPr>
              <w:t>Utvalg</w:t>
            </w:r>
          </w:p>
        </w:tc>
        <w:tc>
          <w:tcPr>
            <w:tcW w:w="1431" w:type="dxa"/>
            <w:tcBorders>
              <w:top w:val="double" w:sz="4" w:space="0" w:color="auto"/>
            </w:tcBorders>
            <w:shd w:val="clear" w:color="auto" w:fill="auto"/>
          </w:tcPr>
          <w:p w:rsidR="00B83366" w:rsidRPr="00E46242" w:rsidRDefault="00B83366" w:rsidP="00BD4967">
            <w:pPr>
              <w:rPr>
                <w:b/>
              </w:rPr>
            </w:pPr>
            <w:r w:rsidRPr="00E46242">
              <w:rPr>
                <w:b/>
              </w:rPr>
              <w:t>Utvalgssak</w:t>
            </w:r>
          </w:p>
        </w:tc>
        <w:tc>
          <w:tcPr>
            <w:tcW w:w="1278" w:type="dxa"/>
            <w:tcBorders>
              <w:top w:val="double" w:sz="4" w:space="0" w:color="auto"/>
            </w:tcBorders>
            <w:shd w:val="clear" w:color="auto" w:fill="auto"/>
          </w:tcPr>
          <w:p w:rsidR="00B83366" w:rsidRPr="00E46242" w:rsidRDefault="00B83366">
            <w:pPr>
              <w:rPr>
                <w:b/>
              </w:rPr>
            </w:pPr>
            <w:r w:rsidRPr="00E46242">
              <w:rPr>
                <w:b/>
              </w:rPr>
              <w:t>Møtedato</w:t>
            </w:r>
          </w:p>
        </w:tc>
      </w:tr>
      <w:tr w:rsidR="00B83366" w:rsidTr="00E46242">
        <w:tc>
          <w:tcPr>
            <w:tcW w:w="6651" w:type="dxa"/>
            <w:shd w:val="clear" w:color="auto" w:fill="auto"/>
          </w:tcPr>
          <w:p w:rsidR="00B83366" w:rsidRDefault="00FD7C39" w:rsidP="00E46242">
            <w:pPr>
              <w:spacing w:before="60" w:after="60"/>
            </w:pPr>
            <w:bookmarkStart w:id="7" w:name="Saksgang"/>
            <w:bookmarkEnd w:id="7"/>
            <w:r>
              <w:t>Formannskapet</w:t>
            </w:r>
          </w:p>
        </w:tc>
        <w:tc>
          <w:tcPr>
            <w:tcW w:w="1431" w:type="dxa"/>
            <w:shd w:val="clear" w:color="auto" w:fill="auto"/>
          </w:tcPr>
          <w:p w:rsidR="00B83366" w:rsidRDefault="00FD7C39" w:rsidP="00E46242">
            <w:pPr>
              <w:spacing w:before="60" w:after="60"/>
            </w:pPr>
            <w:r>
              <w:t>39/17</w:t>
            </w:r>
          </w:p>
        </w:tc>
        <w:tc>
          <w:tcPr>
            <w:tcW w:w="1278" w:type="dxa"/>
            <w:shd w:val="clear" w:color="auto" w:fill="auto"/>
          </w:tcPr>
          <w:p w:rsidR="00B83366" w:rsidRDefault="00FD7C39" w:rsidP="00E46242">
            <w:pPr>
              <w:spacing w:before="60" w:after="60"/>
              <w:jc w:val="center"/>
            </w:pPr>
            <w:r>
              <w:t>16.05.2017</w:t>
            </w:r>
          </w:p>
        </w:tc>
      </w:tr>
      <w:tr w:rsidR="004736AD" w:rsidTr="00E46242">
        <w:tc>
          <w:tcPr>
            <w:tcW w:w="6651" w:type="dxa"/>
            <w:shd w:val="clear" w:color="auto" w:fill="auto"/>
          </w:tcPr>
          <w:p w:rsidR="004736AD" w:rsidRDefault="00FD7C39" w:rsidP="00E46242">
            <w:pPr>
              <w:spacing w:before="60" w:after="60"/>
            </w:pPr>
            <w:r>
              <w:t>Kommunestyret</w:t>
            </w:r>
          </w:p>
        </w:tc>
        <w:tc>
          <w:tcPr>
            <w:tcW w:w="1431" w:type="dxa"/>
            <w:shd w:val="clear" w:color="auto" w:fill="auto"/>
          </w:tcPr>
          <w:p w:rsidR="004736AD" w:rsidRDefault="00FD7C39" w:rsidP="00E46242">
            <w:pPr>
              <w:spacing w:before="60" w:after="60"/>
            </w:pPr>
            <w:r>
              <w:t>22/17</w:t>
            </w:r>
          </w:p>
        </w:tc>
        <w:tc>
          <w:tcPr>
            <w:tcW w:w="1278" w:type="dxa"/>
            <w:shd w:val="clear" w:color="auto" w:fill="auto"/>
          </w:tcPr>
          <w:p w:rsidR="004736AD" w:rsidRDefault="00FD7C39" w:rsidP="00E46242">
            <w:pPr>
              <w:spacing w:before="60" w:after="60"/>
              <w:jc w:val="center"/>
            </w:pPr>
            <w:r>
              <w:t>30.05.2017</w:t>
            </w:r>
          </w:p>
        </w:tc>
      </w:tr>
    </w:tbl>
    <w:p w:rsidR="00D113E5" w:rsidRDefault="00D113E5" w:rsidP="008477BD">
      <w:pPr>
        <w:pStyle w:val="Luft12"/>
      </w:pPr>
    </w:p>
    <w:p w:rsidR="001F401F" w:rsidRDefault="002A0C5F" w:rsidP="001F401F">
      <w:pPr>
        <w:pStyle w:val="Overskrift1"/>
      </w:pPr>
      <w:bookmarkStart w:id="8" w:name="TITTEL"/>
      <w:r>
        <w:t>Økonomisk rapport 1. kv. 2017</w:t>
      </w:r>
      <w:bookmarkEnd w:id="8"/>
    </w:p>
    <w:p w:rsidR="00D94799" w:rsidRDefault="00D94799" w:rsidP="008477BD">
      <w:pPr>
        <w:pStyle w:val="Luft36"/>
      </w:pPr>
    </w:p>
    <w:tbl>
      <w:tblPr>
        <w:tblW w:w="0" w:type="auto"/>
        <w:tblLayout w:type="fixed"/>
        <w:tblCellMar>
          <w:left w:w="70" w:type="dxa"/>
          <w:right w:w="70" w:type="dxa"/>
        </w:tblCellMar>
        <w:tblLook w:val="0000" w:firstRow="0" w:lastRow="0" w:firstColumn="0" w:lastColumn="0" w:noHBand="0" w:noVBand="0"/>
      </w:tblPr>
      <w:tblGrid>
        <w:gridCol w:w="380"/>
        <w:gridCol w:w="5840"/>
      </w:tblGrid>
      <w:tr w:rsidR="002A0C5F" w:rsidRPr="002A0C5F" w:rsidTr="00892BB0">
        <w:tc>
          <w:tcPr>
            <w:tcW w:w="6220" w:type="dxa"/>
            <w:gridSpan w:val="2"/>
            <w:shd w:val="clear" w:color="auto" w:fill="auto"/>
          </w:tcPr>
          <w:p w:rsidR="002A0C5F" w:rsidRPr="002A0C5F" w:rsidRDefault="002A0C5F" w:rsidP="00E71B0D">
            <w:r>
              <w:t>Vedlegg</w:t>
            </w:r>
          </w:p>
        </w:tc>
      </w:tr>
      <w:tr w:rsidR="002A0C5F" w:rsidRPr="002A0C5F" w:rsidTr="002A0C5F">
        <w:tc>
          <w:tcPr>
            <w:tcW w:w="380" w:type="dxa"/>
            <w:shd w:val="clear" w:color="auto" w:fill="auto"/>
          </w:tcPr>
          <w:p w:rsidR="002A0C5F" w:rsidRPr="002A0C5F" w:rsidRDefault="002A0C5F" w:rsidP="00E71B0D">
            <w:bookmarkStart w:id="9" w:name="Vedlegg"/>
            <w:bookmarkEnd w:id="9"/>
            <w:r w:rsidRPr="002A0C5F">
              <w:t>1</w:t>
            </w:r>
          </w:p>
        </w:tc>
        <w:tc>
          <w:tcPr>
            <w:tcW w:w="5840" w:type="dxa"/>
            <w:shd w:val="clear" w:color="auto" w:fill="auto"/>
          </w:tcPr>
          <w:p w:rsidR="002A0C5F" w:rsidRPr="002A0C5F" w:rsidRDefault="002A0C5F" w:rsidP="00E71B0D">
            <w:r w:rsidRPr="002A0C5F">
              <w:t>Hovedoversikt- økonomisk rapport 1. kv. 2017</w:t>
            </w:r>
          </w:p>
        </w:tc>
      </w:tr>
      <w:tr w:rsidR="002A0C5F" w:rsidRPr="002A0C5F" w:rsidTr="002A0C5F">
        <w:tc>
          <w:tcPr>
            <w:tcW w:w="380" w:type="dxa"/>
            <w:shd w:val="clear" w:color="auto" w:fill="auto"/>
          </w:tcPr>
          <w:p w:rsidR="002A0C5F" w:rsidRPr="002A0C5F" w:rsidRDefault="002A0C5F" w:rsidP="00E71B0D">
            <w:r w:rsidRPr="002A0C5F">
              <w:t>2</w:t>
            </w:r>
          </w:p>
        </w:tc>
        <w:tc>
          <w:tcPr>
            <w:tcW w:w="5840" w:type="dxa"/>
            <w:shd w:val="clear" w:color="auto" w:fill="auto"/>
          </w:tcPr>
          <w:p w:rsidR="002A0C5F" w:rsidRPr="002A0C5F" w:rsidRDefault="002A0C5F" w:rsidP="00E71B0D">
            <w:r w:rsidRPr="002A0C5F">
              <w:t>Økonomi- og avviksrapport budsjettansvarlige 1. kv. 2017</w:t>
            </w:r>
          </w:p>
        </w:tc>
      </w:tr>
    </w:tbl>
    <w:p w:rsidR="00E71B0D" w:rsidRDefault="00E71B0D" w:rsidP="00E71B0D"/>
    <w:p w:rsidR="00D24BAB" w:rsidRDefault="00D24BAB" w:rsidP="00E71B0D"/>
    <w:p w:rsidR="00D94799" w:rsidRDefault="00D94799" w:rsidP="00E71B0D"/>
    <w:p w:rsidR="00D94799" w:rsidRDefault="00D94799" w:rsidP="00E71B0D"/>
    <w:p w:rsidR="00E71B0D" w:rsidRDefault="00E71B0D" w:rsidP="00E71B0D">
      <w:pPr>
        <w:pStyle w:val="Overskrift2"/>
      </w:pPr>
      <w:r>
        <w:lastRenderedPageBreak/>
        <w:t>Saks</w:t>
      </w:r>
      <w:r w:rsidR="00B63C04">
        <w:t>opplysninger</w:t>
      </w:r>
    </w:p>
    <w:p w:rsidR="003B30C4" w:rsidRPr="00487FBD" w:rsidRDefault="003B30C4" w:rsidP="003B30C4">
      <w:pPr>
        <w:rPr>
          <w:color w:val="000000" w:themeColor="text1"/>
        </w:rPr>
      </w:pPr>
      <w:bookmarkStart w:id="10" w:name="Start"/>
      <w:bookmarkEnd w:id="10"/>
      <w:r w:rsidRPr="00487FBD">
        <w:rPr>
          <w:color w:val="000000" w:themeColor="text1"/>
        </w:rPr>
        <w:t>Den framlagte økonomiske rapporten for 1. kv. 2017 har bl.a. tatt utgangspunkt i skriftlige rapporter fra avdelingslederne/ budsjettansvarlige. Denne rapporten omtaler status av den økonomiske situasjonen på nåværende tidspunkt</w:t>
      </w:r>
      <w:r w:rsidR="004E70AC">
        <w:rPr>
          <w:color w:val="000000" w:themeColor="text1"/>
        </w:rPr>
        <w:t xml:space="preserve"> pr. 31.03.17</w:t>
      </w:r>
      <w:r w:rsidRPr="00487FBD">
        <w:rPr>
          <w:color w:val="000000" w:themeColor="text1"/>
        </w:rPr>
        <w:t xml:space="preserve">. </w:t>
      </w:r>
    </w:p>
    <w:p w:rsidR="003B30C4" w:rsidRPr="00487FBD" w:rsidRDefault="003B30C4" w:rsidP="003B30C4">
      <w:pPr>
        <w:rPr>
          <w:color w:val="000000" w:themeColor="text1"/>
        </w:rPr>
      </w:pPr>
    </w:p>
    <w:p w:rsidR="003B30C4" w:rsidRPr="00487FBD" w:rsidRDefault="004E70AC" w:rsidP="003B30C4">
      <w:pPr>
        <w:rPr>
          <w:color w:val="000000" w:themeColor="text1"/>
        </w:rPr>
      </w:pPr>
      <w:r>
        <w:rPr>
          <w:color w:val="000000" w:themeColor="text1"/>
        </w:rPr>
        <w:t>Vi har tatt i bruk nytt verktøy i.f.t. økonomi</w:t>
      </w:r>
      <w:r w:rsidR="003B30C4" w:rsidRPr="00487FBD">
        <w:rPr>
          <w:color w:val="000000" w:themeColor="text1"/>
        </w:rPr>
        <w:t>rapportering i år. Dette har krevd noe opplæring og tilpasninger for vårt bruk innad i organisasjonen</w:t>
      </w:r>
      <w:r>
        <w:rPr>
          <w:color w:val="000000" w:themeColor="text1"/>
        </w:rPr>
        <w:t xml:space="preserve">. </w:t>
      </w:r>
      <w:r w:rsidR="003B30C4" w:rsidRPr="00487FBD">
        <w:rPr>
          <w:color w:val="000000" w:themeColor="text1"/>
        </w:rPr>
        <w:t xml:space="preserve">For første gang er budsjettet nå periodisert pr. måned. </w:t>
      </w: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Prognose 2017 etter 1. kvartal.</w:t>
      </w:r>
    </w:p>
    <w:p w:rsidR="006C67AF" w:rsidRPr="00487FBD" w:rsidRDefault="006C67AF" w:rsidP="003B30C4">
      <w:pPr>
        <w:rPr>
          <w:color w:val="000000" w:themeColor="text1"/>
        </w:rPr>
      </w:pPr>
      <w:r w:rsidRPr="00487FBD">
        <w:rPr>
          <w:color w:val="000000" w:themeColor="text1"/>
        </w:rPr>
        <w:t>Fra 2017 er budsjettet periodisert. Dette betyr at budsjettet er delt opp etter måneder, enten fordelt etter 12 måneder, kvarta</w:t>
      </w:r>
      <w:r w:rsidR="005F60AA">
        <w:rPr>
          <w:color w:val="000000" w:themeColor="text1"/>
        </w:rPr>
        <w:t>lsvis, fordelt på bare en måned,</w:t>
      </w:r>
      <w:r w:rsidRPr="00487FBD">
        <w:rPr>
          <w:color w:val="000000" w:themeColor="text1"/>
        </w:rPr>
        <w:t xml:space="preserve"> eller andre hensiktsmessige fordelinger. Dette krever stor nøyaktighet og forutsigbarhet når inntekter og utgifter vil påløpe gjennom året</w:t>
      </w:r>
      <w:r w:rsidR="005F60AA">
        <w:rPr>
          <w:color w:val="000000" w:themeColor="text1"/>
        </w:rPr>
        <w:t>, samtidig at de skal treffe på riktig budsjettert måned</w:t>
      </w:r>
      <w:r w:rsidRPr="00487FBD">
        <w:rPr>
          <w:color w:val="000000" w:themeColor="text1"/>
        </w:rPr>
        <w:t xml:space="preserve">. I mange tilfeller er </w:t>
      </w:r>
      <w:r w:rsidR="004E70AC">
        <w:rPr>
          <w:color w:val="000000" w:themeColor="text1"/>
        </w:rPr>
        <w:t xml:space="preserve">slike utgifter og inntekter </w:t>
      </w:r>
      <w:r w:rsidRPr="00487FBD">
        <w:rPr>
          <w:color w:val="000000" w:themeColor="text1"/>
        </w:rPr>
        <w:t>umulig å vite</w:t>
      </w:r>
      <w:r w:rsidR="004E70AC">
        <w:rPr>
          <w:color w:val="000000" w:themeColor="text1"/>
        </w:rPr>
        <w:t xml:space="preserve"> eksakt når de kommer</w:t>
      </w:r>
      <w:r w:rsidRPr="00487FBD">
        <w:rPr>
          <w:color w:val="000000" w:themeColor="text1"/>
        </w:rPr>
        <w:t xml:space="preserve">. Derfor vil </w:t>
      </w:r>
      <w:r w:rsidR="004E32D4" w:rsidRPr="00487FBD">
        <w:rPr>
          <w:color w:val="000000" w:themeColor="text1"/>
        </w:rPr>
        <w:t xml:space="preserve">tall i </w:t>
      </w:r>
      <w:r w:rsidRPr="00487FBD">
        <w:rPr>
          <w:color w:val="000000" w:themeColor="text1"/>
        </w:rPr>
        <w:t>kolonnen for bud</w:t>
      </w:r>
      <w:r w:rsidR="004E32D4" w:rsidRPr="00487FBD">
        <w:rPr>
          <w:color w:val="000000" w:themeColor="text1"/>
        </w:rPr>
        <w:t xml:space="preserve">sjett nedenfor ofte være basert </w:t>
      </w:r>
      <w:r w:rsidRPr="00487FBD">
        <w:rPr>
          <w:color w:val="000000" w:themeColor="text1"/>
        </w:rPr>
        <w:t xml:space="preserve">på skjønn/ estimat, og derfor avvike mot regnskapstabellen for perioden. </w:t>
      </w:r>
      <w:r w:rsidR="004E32D4" w:rsidRPr="00487FBD">
        <w:rPr>
          <w:color w:val="000000" w:themeColor="text1"/>
        </w:rPr>
        <w:t>«</w:t>
      </w:r>
      <w:r w:rsidRPr="00487FBD">
        <w:rPr>
          <w:color w:val="000000" w:themeColor="text1"/>
        </w:rPr>
        <w:t>Avvikene</w:t>
      </w:r>
      <w:r w:rsidR="004E32D4" w:rsidRPr="00487FBD">
        <w:rPr>
          <w:color w:val="000000" w:themeColor="text1"/>
        </w:rPr>
        <w:t>»</w:t>
      </w:r>
      <w:r w:rsidRPr="00487FBD">
        <w:rPr>
          <w:color w:val="000000" w:themeColor="text1"/>
        </w:rPr>
        <w:t xml:space="preserve"> kan i </w:t>
      </w:r>
      <w:r w:rsidR="004E32D4" w:rsidRPr="00487FBD">
        <w:rPr>
          <w:color w:val="000000" w:themeColor="text1"/>
        </w:rPr>
        <w:t xml:space="preserve">enkelte tilfeller framkomme til dels </w:t>
      </w:r>
      <w:r w:rsidRPr="00487FBD">
        <w:rPr>
          <w:color w:val="000000" w:themeColor="text1"/>
        </w:rPr>
        <w:t>betydelige</w:t>
      </w:r>
      <w:r w:rsidR="004E32D4" w:rsidRPr="00487FBD">
        <w:rPr>
          <w:color w:val="000000" w:themeColor="text1"/>
        </w:rPr>
        <w:t>,</w:t>
      </w:r>
      <w:r w:rsidRPr="00487FBD">
        <w:rPr>
          <w:color w:val="000000" w:themeColor="text1"/>
        </w:rPr>
        <w:t xml:space="preserve"> uten at det</w:t>
      </w:r>
      <w:r w:rsidR="004E32D4" w:rsidRPr="00487FBD">
        <w:rPr>
          <w:color w:val="000000" w:themeColor="text1"/>
        </w:rPr>
        <w:t xml:space="preserve"> av den grunn</w:t>
      </w:r>
      <w:r w:rsidRPr="00487FBD">
        <w:rPr>
          <w:color w:val="000000" w:themeColor="text1"/>
        </w:rPr>
        <w:t xml:space="preserve"> nødvendigvis </w:t>
      </w:r>
      <w:r w:rsidR="004E32D4" w:rsidRPr="00487FBD">
        <w:rPr>
          <w:color w:val="000000" w:themeColor="text1"/>
        </w:rPr>
        <w:t xml:space="preserve">trenger å </w:t>
      </w:r>
      <w:r w:rsidRPr="00487FBD">
        <w:rPr>
          <w:color w:val="000000" w:themeColor="text1"/>
        </w:rPr>
        <w:t xml:space="preserve">være reelle avvik. </w:t>
      </w:r>
    </w:p>
    <w:p w:rsidR="006C67AF" w:rsidRPr="00487FBD" w:rsidRDefault="006C67AF" w:rsidP="003B30C4">
      <w:pPr>
        <w:rPr>
          <w:color w:val="000000" w:themeColor="text1"/>
        </w:rPr>
      </w:pPr>
    </w:p>
    <w:p w:rsidR="003B30C4" w:rsidRPr="00487FBD" w:rsidRDefault="006C67AF" w:rsidP="003B30C4">
      <w:pPr>
        <w:rPr>
          <w:color w:val="000000" w:themeColor="text1"/>
        </w:rPr>
      </w:pPr>
      <w:r w:rsidRPr="00487FBD">
        <w:rPr>
          <w:color w:val="000000" w:themeColor="text1"/>
        </w:rPr>
        <w:lastRenderedPageBreak/>
        <w:t xml:space="preserve">Ved gjentatte omperiodiseringer av budsjettet av den budsjettansvarlige, vil presisjonen/ nøyaktigheten mellom regnskapstall pr. periode og periodebudsjett forbedres. Derfor er det vel så viktig å støtte seg til gode </w:t>
      </w:r>
      <w:r w:rsidR="004E32D4" w:rsidRPr="00487FBD">
        <w:rPr>
          <w:color w:val="000000" w:themeColor="text1"/>
        </w:rPr>
        <w:t xml:space="preserve">verbale </w:t>
      </w:r>
      <w:r w:rsidRPr="00487FBD">
        <w:rPr>
          <w:color w:val="000000" w:themeColor="text1"/>
        </w:rPr>
        <w:t xml:space="preserve">økonomirapporter fra den enkelte.  </w:t>
      </w:r>
      <w:r w:rsidR="003B30C4" w:rsidRPr="00487FBD">
        <w:rPr>
          <w:color w:val="000000" w:themeColor="text1"/>
        </w:rPr>
        <w:t xml:space="preserve"> </w:t>
      </w:r>
    </w:p>
    <w:p w:rsidR="003B30C4" w:rsidRPr="00487FBD" w:rsidRDefault="003B30C4" w:rsidP="003B30C4">
      <w:pPr>
        <w:rPr>
          <w:color w:val="000000" w:themeColor="text1"/>
        </w:rPr>
      </w:pPr>
    </w:p>
    <w:p w:rsidR="003C1E31" w:rsidRPr="00487FBD" w:rsidRDefault="004E32D4" w:rsidP="003B30C4">
      <w:pPr>
        <w:rPr>
          <w:color w:val="000000" w:themeColor="text1"/>
        </w:rPr>
      </w:pPr>
      <w:r w:rsidRPr="00487FBD">
        <w:rPr>
          <w:color w:val="000000" w:themeColor="text1"/>
        </w:rPr>
        <w:t>I kolonnen for «Endret prognose» nedenfor viser et s</w:t>
      </w:r>
      <w:r w:rsidR="003B30C4" w:rsidRPr="00487FBD">
        <w:rPr>
          <w:color w:val="000000" w:themeColor="text1"/>
        </w:rPr>
        <w:t>amlet netto avvik/ merforbruk i.f.t. budsjett i hovedsak slik pr ansvarsområde:</w:t>
      </w:r>
    </w:p>
    <w:p w:rsidR="003C1E31" w:rsidRPr="00487FBD" w:rsidRDefault="003C1E31" w:rsidP="003B30C4">
      <w:pPr>
        <w:rPr>
          <w:color w:val="000000" w:themeColor="text1"/>
        </w:rPr>
      </w:pPr>
    </w:p>
    <w:p w:rsidR="003C1E31" w:rsidRPr="00487FBD" w:rsidRDefault="00DD6A50" w:rsidP="003B30C4">
      <w:pPr>
        <w:rPr>
          <w:color w:val="000000" w:themeColor="text1"/>
        </w:rPr>
      </w:pPr>
      <w:r>
        <w:rPr>
          <w:noProof/>
          <w:color w:val="000000" w:themeColor="text1"/>
        </w:rPr>
        <w:lastRenderedPageBreak/>
        <w:drawing>
          <wp:inline distT="0" distB="0" distL="0" distR="0">
            <wp:extent cx="5886450" cy="45815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4581525"/>
                    </a:xfrm>
                    <a:prstGeom prst="rect">
                      <a:avLst/>
                    </a:prstGeom>
                    <a:noFill/>
                    <a:ln>
                      <a:noFill/>
                    </a:ln>
                  </pic:spPr>
                </pic:pic>
              </a:graphicData>
            </a:graphic>
          </wp:inline>
        </w:drawing>
      </w:r>
    </w:p>
    <w:p w:rsidR="00047866" w:rsidRPr="00487FBD" w:rsidRDefault="00047866" w:rsidP="003B30C4">
      <w:pPr>
        <w:rPr>
          <w:color w:val="000000" w:themeColor="text1"/>
        </w:rPr>
      </w:pPr>
    </w:p>
    <w:p w:rsidR="006C67AF" w:rsidRPr="00487FBD" w:rsidRDefault="004E32D4" w:rsidP="003B30C4">
      <w:pPr>
        <w:rPr>
          <w:color w:val="000000" w:themeColor="text1"/>
        </w:rPr>
      </w:pPr>
      <w:r w:rsidRPr="00487FBD">
        <w:rPr>
          <w:color w:val="000000" w:themeColor="text1"/>
        </w:rPr>
        <w:t xml:space="preserve">Prognose for regnskapsmessig resultat for hele året viser et avvik/ merforbruk mellom tildelt ramme og vedtatt tjenesteproduksjon/ driftsnivå i størrelsesorden kr. </w:t>
      </w:r>
      <w:r w:rsidR="00047866" w:rsidRPr="00487FBD">
        <w:rPr>
          <w:color w:val="000000" w:themeColor="text1"/>
        </w:rPr>
        <w:t>451 000. Av dette relateres kr. 171 000 til areal</w:t>
      </w:r>
      <w:r w:rsidR="00E37990" w:rsidRPr="00487FBD">
        <w:rPr>
          <w:color w:val="000000" w:themeColor="text1"/>
        </w:rPr>
        <w:t xml:space="preserve"> og drift, kr. 30 000 til kulturkontoret. </w:t>
      </w:r>
      <w:r w:rsidR="004E70AC">
        <w:rPr>
          <w:color w:val="000000" w:themeColor="text1"/>
        </w:rPr>
        <w:t xml:space="preserve">I tillegg er </w:t>
      </w:r>
      <w:r w:rsidR="004E70AC">
        <w:rPr>
          <w:color w:val="000000" w:themeColor="text1"/>
        </w:rPr>
        <w:lastRenderedPageBreak/>
        <w:t xml:space="preserve">det negativ prognose på avvik mht. skatt, rammer og inntektsutjevning på kr. 250 000.  </w:t>
      </w:r>
    </w:p>
    <w:p w:rsidR="00047866" w:rsidRPr="00487FBD" w:rsidRDefault="00047866" w:rsidP="003B30C4">
      <w:pPr>
        <w:rPr>
          <w:color w:val="000000" w:themeColor="text1"/>
        </w:rPr>
      </w:pPr>
    </w:p>
    <w:p w:rsidR="00047866" w:rsidRPr="00487FBD" w:rsidRDefault="00047866" w:rsidP="003B30C4">
      <w:pPr>
        <w:rPr>
          <w:color w:val="000000" w:themeColor="text1"/>
        </w:rPr>
      </w:pPr>
      <w:r w:rsidRPr="00487FBD">
        <w:rPr>
          <w:color w:val="000000" w:themeColor="text1"/>
        </w:rPr>
        <w:t xml:space="preserve">Det forutsettes at </w:t>
      </w:r>
      <w:r w:rsidR="004E70AC">
        <w:rPr>
          <w:color w:val="000000" w:themeColor="text1"/>
        </w:rPr>
        <w:t>nevnte ansvarsområder</w:t>
      </w:r>
      <w:r w:rsidRPr="00487FBD">
        <w:rPr>
          <w:color w:val="000000" w:themeColor="text1"/>
        </w:rPr>
        <w:t xml:space="preserve"> setter i gang driftstiltak for å få balanse i budsjettet. Areal og drift har i rapporten skissert hvilke tiltak dette gjelder.</w:t>
      </w:r>
      <w:r w:rsidR="004E70AC">
        <w:rPr>
          <w:color w:val="000000" w:themeColor="text1"/>
        </w:rPr>
        <w:t xml:space="preserve"> </w:t>
      </w:r>
      <w:r w:rsidRPr="00487FBD">
        <w:rPr>
          <w:color w:val="000000" w:themeColor="text1"/>
        </w:rPr>
        <w:t xml:space="preserve"> </w:t>
      </w:r>
    </w:p>
    <w:p w:rsidR="00047866" w:rsidRPr="00487FBD" w:rsidRDefault="00047866" w:rsidP="003B30C4">
      <w:pPr>
        <w:rPr>
          <w:color w:val="000000" w:themeColor="text1"/>
        </w:rPr>
      </w:pPr>
    </w:p>
    <w:p w:rsidR="00047866" w:rsidRPr="00487FBD" w:rsidRDefault="00047866" w:rsidP="003B30C4">
      <w:pPr>
        <w:rPr>
          <w:color w:val="000000" w:themeColor="text1"/>
        </w:rPr>
      </w:pPr>
      <w:r w:rsidRPr="00487FBD">
        <w:rPr>
          <w:color w:val="000000" w:themeColor="text1"/>
        </w:rPr>
        <w:t xml:space="preserve">Når det gjelder mindreinntekt vedrørende skatteinntektene forutsettes det at inntektsutjevningen vil dekke opp dette. </w:t>
      </w:r>
    </w:p>
    <w:p w:rsidR="00047866" w:rsidRPr="00487FBD" w:rsidRDefault="00047866" w:rsidP="003B30C4">
      <w:pPr>
        <w:rPr>
          <w:color w:val="000000" w:themeColor="text1"/>
        </w:rPr>
      </w:pPr>
    </w:p>
    <w:p w:rsidR="00047866" w:rsidRPr="00487FBD" w:rsidRDefault="00047866" w:rsidP="003B30C4">
      <w:pPr>
        <w:rPr>
          <w:color w:val="000000" w:themeColor="text1"/>
        </w:rPr>
      </w:pPr>
      <w:r w:rsidRPr="00487FBD">
        <w:rPr>
          <w:color w:val="000000" w:themeColor="text1"/>
        </w:rPr>
        <w:t>Dette betyr at den økonomiske rapporten for 1. kvartal vil ut i fra prognose for året balanseres ut med driftstiltak og økt inntektsutjevning.</w:t>
      </w:r>
    </w:p>
    <w:p w:rsidR="003B30C4" w:rsidRPr="00487FBD" w:rsidRDefault="003B30C4" w:rsidP="003B30C4">
      <w:pPr>
        <w:rPr>
          <w:b/>
          <w:color w:val="000000" w:themeColor="text1"/>
        </w:rPr>
      </w:pPr>
    </w:p>
    <w:p w:rsidR="003B30C4" w:rsidRPr="00487FBD" w:rsidRDefault="003B30C4" w:rsidP="003B30C4">
      <w:pPr>
        <w:rPr>
          <w:b/>
          <w:color w:val="000000" w:themeColor="text1"/>
        </w:rPr>
      </w:pPr>
      <w:r w:rsidRPr="00487FBD">
        <w:rPr>
          <w:b/>
          <w:color w:val="000000" w:themeColor="text1"/>
        </w:rPr>
        <w:t>Drifts- og kapitalbudsjettet 2017</w:t>
      </w:r>
    </w:p>
    <w:p w:rsidR="003B30C4" w:rsidRPr="00487FBD" w:rsidRDefault="003B30C4" w:rsidP="003B30C4">
      <w:pPr>
        <w:rPr>
          <w:color w:val="000000" w:themeColor="text1"/>
        </w:rPr>
      </w:pPr>
      <w:r w:rsidRPr="00487FBD">
        <w:rPr>
          <w:color w:val="000000" w:themeColor="text1"/>
        </w:rPr>
        <w:t>Brutto driftsresultat i regnskapet skal være så stort at det dekker renter og avdrag på kommunen sine innlån. Budsjetterte renter og avdr</w:t>
      </w:r>
      <w:r w:rsidR="004E573B" w:rsidRPr="00487FBD">
        <w:rPr>
          <w:color w:val="000000" w:themeColor="text1"/>
        </w:rPr>
        <w:t>ag (finanskostnader) utgjør 11,926</w:t>
      </w:r>
      <w:r w:rsidRPr="00487FBD">
        <w:rPr>
          <w:color w:val="000000" w:themeColor="text1"/>
        </w:rPr>
        <w:t xml:space="preserve"> mill. kr. </w:t>
      </w:r>
    </w:p>
    <w:p w:rsidR="003B30C4" w:rsidRPr="00487FBD" w:rsidRDefault="003B30C4" w:rsidP="003B30C4">
      <w:pPr>
        <w:rPr>
          <w:color w:val="000000" w:themeColor="text1"/>
        </w:rPr>
      </w:pPr>
    </w:p>
    <w:p w:rsidR="003B30C4" w:rsidRPr="00487FBD" w:rsidRDefault="003B30C4" w:rsidP="003B30C4">
      <w:pPr>
        <w:rPr>
          <w:color w:val="000000" w:themeColor="text1"/>
        </w:rPr>
      </w:pPr>
      <w:r w:rsidRPr="00487FBD">
        <w:rPr>
          <w:color w:val="000000" w:themeColor="text1"/>
        </w:rPr>
        <w:t xml:space="preserve">I tabellen nedenfor er det medtatt lønnsutgifter pr. mars måned. Vedlagte hovedoversikt viser </w:t>
      </w:r>
      <w:r w:rsidRPr="00487FBD">
        <w:rPr>
          <w:b/>
          <w:color w:val="000000" w:themeColor="text1"/>
        </w:rPr>
        <w:t>regnskapstall pr. 31.03,</w:t>
      </w:r>
      <w:r w:rsidRPr="00487FBD">
        <w:rPr>
          <w:color w:val="000000" w:themeColor="text1"/>
        </w:rPr>
        <w:t xml:space="preserve"> og kan sammenfattes slik i hele 1000 kr.: </w:t>
      </w:r>
    </w:p>
    <w:p w:rsidR="003B30C4" w:rsidRPr="00487FBD" w:rsidRDefault="003B30C4" w:rsidP="003B30C4">
      <w:pPr>
        <w:rPr>
          <w:b/>
          <w:color w:val="000000" w:themeColor="text1"/>
          <w:sz w:val="22"/>
          <w:szCs w:val="22"/>
          <w:lang w:val="nn-NO"/>
        </w:rPr>
      </w:pPr>
      <w:r w:rsidRPr="00487FBD">
        <w:rPr>
          <w:b/>
          <w:color w:val="000000" w:themeColor="text1"/>
          <w:sz w:val="22"/>
          <w:szCs w:val="22"/>
          <w:lang w:val="nn-NO"/>
        </w:rPr>
        <w:t>Tekst</w:t>
      </w:r>
      <w:r w:rsidRPr="00487FBD">
        <w:rPr>
          <w:b/>
          <w:color w:val="000000" w:themeColor="text1"/>
          <w:sz w:val="22"/>
          <w:szCs w:val="22"/>
          <w:lang w:val="nn-NO"/>
        </w:rPr>
        <w:tab/>
      </w:r>
      <w:r w:rsidRPr="00487FBD">
        <w:rPr>
          <w:b/>
          <w:color w:val="000000" w:themeColor="text1"/>
          <w:sz w:val="22"/>
          <w:szCs w:val="22"/>
          <w:lang w:val="nn-NO"/>
        </w:rPr>
        <w:tab/>
        <w:t xml:space="preserve">     </w:t>
      </w:r>
      <w:r w:rsidR="004E32D4" w:rsidRPr="00487FBD">
        <w:rPr>
          <w:b/>
          <w:color w:val="000000" w:themeColor="text1"/>
          <w:sz w:val="22"/>
          <w:szCs w:val="22"/>
          <w:lang w:val="nn-NO"/>
        </w:rPr>
        <w:t xml:space="preserve">              R 31.03.2017 Årsb</w:t>
      </w:r>
      <w:r w:rsidRPr="00487FBD">
        <w:rPr>
          <w:b/>
          <w:color w:val="000000" w:themeColor="text1"/>
          <w:sz w:val="22"/>
          <w:szCs w:val="22"/>
          <w:lang w:val="nn-NO"/>
        </w:rPr>
        <w:t>udsj 2016    % Forbruk   R 31.03.2016   % Forbruk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76"/>
        <w:gridCol w:w="1275"/>
        <w:gridCol w:w="1276"/>
        <w:gridCol w:w="1488"/>
        <w:gridCol w:w="1064"/>
      </w:tblGrid>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color w:val="000000" w:themeColor="text1"/>
                <w:sz w:val="22"/>
                <w:szCs w:val="22"/>
              </w:rPr>
            </w:pPr>
            <w:r w:rsidRPr="00487FBD">
              <w:rPr>
                <w:color w:val="000000" w:themeColor="text1"/>
                <w:sz w:val="22"/>
                <w:szCs w:val="22"/>
              </w:rPr>
              <w:lastRenderedPageBreak/>
              <w:t>Sum driftsinntekter</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87A30">
            <w:pPr>
              <w:ind w:left="360"/>
              <w:jc w:val="right"/>
              <w:rPr>
                <w:color w:val="000000" w:themeColor="text1"/>
                <w:sz w:val="22"/>
                <w:szCs w:val="22"/>
              </w:rPr>
            </w:pPr>
            <w:r w:rsidRPr="00487FBD">
              <w:rPr>
                <w:color w:val="000000" w:themeColor="text1"/>
                <w:sz w:val="22"/>
                <w:szCs w:val="22"/>
              </w:rPr>
              <w:t>65 22</w:t>
            </w:r>
            <w:r w:rsidR="004E70AC">
              <w:rPr>
                <w:color w:val="000000" w:themeColor="text1"/>
                <w:sz w:val="22"/>
                <w:szCs w:val="22"/>
              </w:rPr>
              <w:t>5</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387A30">
            <w:pPr>
              <w:jc w:val="right"/>
              <w:rPr>
                <w:color w:val="000000" w:themeColor="text1"/>
                <w:sz w:val="22"/>
                <w:szCs w:val="22"/>
              </w:rPr>
            </w:pPr>
            <w:r w:rsidRPr="00487FBD">
              <w:rPr>
                <w:color w:val="000000" w:themeColor="text1"/>
                <w:sz w:val="22"/>
                <w:szCs w:val="22"/>
              </w:rPr>
              <w:t>212 580</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center"/>
              <w:rPr>
                <w:color w:val="000000" w:themeColor="text1"/>
                <w:sz w:val="22"/>
                <w:szCs w:val="22"/>
              </w:rPr>
            </w:pPr>
            <w:r w:rsidRPr="00487FBD">
              <w:rPr>
                <w:color w:val="000000" w:themeColor="text1"/>
                <w:sz w:val="22"/>
                <w:szCs w:val="22"/>
              </w:rPr>
              <w:t>30,</w:t>
            </w:r>
            <w:r w:rsidR="004E573B" w:rsidRPr="00487FBD">
              <w:rPr>
                <w:color w:val="000000" w:themeColor="text1"/>
                <w:sz w:val="22"/>
                <w:szCs w:val="22"/>
              </w:rPr>
              <w:t>7</w:t>
            </w: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color w:val="000000" w:themeColor="text1"/>
                <w:sz w:val="22"/>
                <w:szCs w:val="22"/>
              </w:rPr>
            </w:pPr>
            <w:r w:rsidRPr="00487FBD">
              <w:rPr>
                <w:color w:val="000000" w:themeColor="text1"/>
                <w:sz w:val="22"/>
                <w:szCs w:val="22"/>
              </w:rPr>
              <w:t>63 787</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right"/>
              <w:rPr>
                <w:color w:val="000000" w:themeColor="text1"/>
                <w:sz w:val="22"/>
                <w:szCs w:val="22"/>
              </w:rPr>
            </w:pPr>
            <w:r w:rsidRPr="00487FBD">
              <w:rPr>
                <w:color w:val="000000" w:themeColor="text1"/>
                <w:sz w:val="22"/>
                <w:szCs w:val="22"/>
              </w:rPr>
              <w:t>30,</w:t>
            </w:r>
            <w:r w:rsidR="004E573B" w:rsidRPr="00487FBD">
              <w:rPr>
                <w:color w:val="000000" w:themeColor="text1"/>
                <w:sz w:val="22"/>
                <w:szCs w:val="22"/>
              </w:rPr>
              <w:t>2</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color w:val="000000" w:themeColor="text1"/>
                <w:sz w:val="22"/>
                <w:szCs w:val="22"/>
              </w:rPr>
            </w:pPr>
            <w:r w:rsidRPr="00487FBD">
              <w:rPr>
                <w:color w:val="000000" w:themeColor="text1"/>
                <w:sz w:val="22"/>
                <w:szCs w:val="22"/>
              </w:rPr>
              <w:t>Sum driftsutgifter</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87A30" w:rsidP="004E70AC">
            <w:pPr>
              <w:ind w:left="360"/>
              <w:jc w:val="right"/>
              <w:rPr>
                <w:color w:val="000000" w:themeColor="text1"/>
                <w:sz w:val="22"/>
                <w:szCs w:val="22"/>
              </w:rPr>
            </w:pPr>
            <w:r w:rsidRPr="00487FBD">
              <w:rPr>
                <w:color w:val="000000" w:themeColor="text1"/>
                <w:sz w:val="22"/>
                <w:szCs w:val="22"/>
              </w:rPr>
              <w:t>56 0</w:t>
            </w:r>
            <w:r w:rsidR="004E70AC">
              <w:rPr>
                <w:color w:val="000000" w:themeColor="text1"/>
                <w:sz w:val="22"/>
                <w:szCs w:val="22"/>
              </w:rPr>
              <w:t>31</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387A30">
            <w:pPr>
              <w:jc w:val="right"/>
              <w:rPr>
                <w:color w:val="000000" w:themeColor="text1"/>
                <w:sz w:val="22"/>
                <w:szCs w:val="22"/>
              </w:rPr>
            </w:pPr>
            <w:r w:rsidRPr="00487FBD">
              <w:rPr>
                <w:color w:val="000000" w:themeColor="text1"/>
                <w:sz w:val="22"/>
                <w:szCs w:val="22"/>
              </w:rPr>
              <w:t>199 529</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center"/>
              <w:rPr>
                <w:color w:val="000000" w:themeColor="text1"/>
                <w:sz w:val="22"/>
                <w:szCs w:val="22"/>
              </w:rPr>
            </w:pPr>
            <w:r w:rsidRPr="00487FBD">
              <w:rPr>
                <w:color w:val="000000" w:themeColor="text1"/>
                <w:sz w:val="22"/>
                <w:szCs w:val="22"/>
              </w:rPr>
              <w:t>28,1</w:t>
            </w: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color w:val="000000" w:themeColor="text1"/>
                <w:sz w:val="22"/>
                <w:szCs w:val="22"/>
              </w:rPr>
            </w:pPr>
            <w:r w:rsidRPr="00487FBD">
              <w:rPr>
                <w:color w:val="000000" w:themeColor="text1"/>
                <w:sz w:val="22"/>
                <w:szCs w:val="22"/>
              </w:rPr>
              <w:t>52 218</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color w:val="000000" w:themeColor="text1"/>
                <w:sz w:val="22"/>
                <w:szCs w:val="22"/>
              </w:rPr>
            </w:pPr>
            <w:r w:rsidRPr="00487FBD">
              <w:rPr>
                <w:color w:val="000000" w:themeColor="text1"/>
                <w:sz w:val="22"/>
                <w:szCs w:val="22"/>
              </w:rPr>
              <w:t>25,4</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b/>
                <w:color w:val="000000" w:themeColor="text1"/>
                <w:sz w:val="22"/>
                <w:szCs w:val="22"/>
              </w:rPr>
            </w:pPr>
            <w:r w:rsidRPr="00487FBD">
              <w:rPr>
                <w:b/>
                <w:color w:val="000000" w:themeColor="text1"/>
                <w:sz w:val="22"/>
                <w:szCs w:val="22"/>
              </w:rPr>
              <w:t>Brutto driftsresultat</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87A30" w:rsidP="004E70AC">
            <w:pPr>
              <w:ind w:left="360"/>
              <w:jc w:val="right"/>
              <w:rPr>
                <w:b/>
                <w:color w:val="000000" w:themeColor="text1"/>
                <w:sz w:val="22"/>
                <w:szCs w:val="22"/>
              </w:rPr>
            </w:pPr>
            <w:r w:rsidRPr="00487FBD">
              <w:rPr>
                <w:b/>
                <w:color w:val="000000" w:themeColor="text1"/>
                <w:sz w:val="22"/>
                <w:szCs w:val="22"/>
              </w:rPr>
              <w:t xml:space="preserve">9 </w:t>
            </w:r>
            <w:r w:rsidR="004E70AC">
              <w:rPr>
                <w:b/>
                <w:color w:val="000000" w:themeColor="text1"/>
                <w:sz w:val="22"/>
                <w:szCs w:val="22"/>
              </w:rPr>
              <w:t>195</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13 051</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4E70AC">
            <w:pPr>
              <w:jc w:val="center"/>
              <w:rPr>
                <w:b/>
                <w:color w:val="000000" w:themeColor="text1"/>
                <w:sz w:val="22"/>
                <w:szCs w:val="22"/>
              </w:rPr>
            </w:pPr>
            <w:r>
              <w:rPr>
                <w:b/>
                <w:color w:val="000000" w:themeColor="text1"/>
                <w:sz w:val="22"/>
                <w:szCs w:val="22"/>
              </w:rPr>
              <w:t>70,5</w:t>
            </w: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11 570</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190,3</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color w:val="000000" w:themeColor="text1"/>
                <w:sz w:val="22"/>
                <w:szCs w:val="22"/>
              </w:rPr>
            </w:pPr>
            <w:r w:rsidRPr="00487FBD">
              <w:rPr>
                <w:color w:val="000000" w:themeColor="text1"/>
                <w:sz w:val="22"/>
                <w:szCs w:val="22"/>
              </w:rPr>
              <w:t>Resultat eksterne finanstransaksjoner</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B30C4" w:rsidP="00387A30">
            <w:pPr>
              <w:ind w:left="360"/>
              <w:jc w:val="right"/>
              <w:rPr>
                <w:color w:val="000000" w:themeColor="text1"/>
                <w:sz w:val="22"/>
                <w:szCs w:val="22"/>
              </w:rPr>
            </w:pPr>
            <w:r w:rsidRPr="00487FBD">
              <w:rPr>
                <w:color w:val="000000" w:themeColor="text1"/>
                <w:sz w:val="22"/>
                <w:szCs w:val="22"/>
              </w:rPr>
              <w:t xml:space="preserve">- </w:t>
            </w:r>
            <w:r w:rsidR="00387A30" w:rsidRPr="00487FBD">
              <w:rPr>
                <w:color w:val="000000" w:themeColor="text1"/>
                <w:sz w:val="22"/>
                <w:szCs w:val="22"/>
              </w:rPr>
              <w:t>1 34</w:t>
            </w:r>
            <w:r w:rsidR="004E70AC">
              <w:rPr>
                <w:color w:val="000000" w:themeColor="text1"/>
                <w:sz w:val="22"/>
                <w:szCs w:val="22"/>
              </w:rPr>
              <w:t>7</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3B30C4" w:rsidP="004E573B">
            <w:pPr>
              <w:jc w:val="right"/>
              <w:rPr>
                <w:color w:val="000000" w:themeColor="text1"/>
                <w:sz w:val="22"/>
                <w:szCs w:val="22"/>
              </w:rPr>
            </w:pPr>
            <w:r w:rsidRPr="00487FBD">
              <w:rPr>
                <w:color w:val="000000" w:themeColor="text1"/>
                <w:sz w:val="22"/>
                <w:szCs w:val="22"/>
              </w:rPr>
              <w:t>-</w:t>
            </w:r>
            <w:r w:rsidR="004E573B" w:rsidRPr="00487FBD">
              <w:rPr>
                <w:color w:val="000000" w:themeColor="text1"/>
                <w:sz w:val="22"/>
                <w:szCs w:val="22"/>
              </w:rPr>
              <w:t xml:space="preserve"> 11 062</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4E70AC">
            <w:pPr>
              <w:jc w:val="center"/>
              <w:rPr>
                <w:color w:val="000000" w:themeColor="text1"/>
                <w:sz w:val="22"/>
                <w:szCs w:val="22"/>
              </w:rPr>
            </w:pPr>
            <w:r>
              <w:rPr>
                <w:color w:val="000000" w:themeColor="text1"/>
                <w:sz w:val="22"/>
                <w:szCs w:val="22"/>
              </w:rPr>
              <w:t>12,2</w:t>
            </w: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rsidP="004E573B">
            <w:pPr>
              <w:numPr>
                <w:ilvl w:val="0"/>
                <w:numId w:val="12"/>
              </w:numPr>
              <w:jc w:val="right"/>
              <w:rPr>
                <w:color w:val="000000" w:themeColor="text1"/>
                <w:sz w:val="22"/>
                <w:szCs w:val="22"/>
              </w:rPr>
            </w:pPr>
            <w:r w:rsidRPr="00487FBD">
              <w:rPr>
                <w:color w:val="000000" w:themeColor="text1"/>
                <w:sz w:val="22"/>
                <w:szCs w:val="22"/>
              </w:rPr>
              <w:t>1 290</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color w:val="000000" w:themeColor="text1"/>
                <w:sz w:val="22"/>
                <w:szCs w:val="22"/>
              </w:rPr>
            </w:pPr>
            <w:r w:rsidRPr="00487FBD">
              <w:rPr>
                <w:color w:val="000000" w:themeColor="text1"/>
                <w:sz w:val="22"/>
                <w:szCs w:val="22"/>
              </w:rPr>
              <w:t>13,0</w:t>
            </w:r>
            <w:r w:rsidR="003B30C4" w:rsidRPr="00487FBD">
              <w:rPr>
                <w:color w:val="000000" w:themeColor="text1"/>
                <w:sz w:val="22"/>
                <w:szCs w:val="22"/>
              </w:rPr>
              <w:t xml:space="preserve"> </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b/>
                <w:color w:val="000000" w:themeColor="text1"/>
                <w:sz w:val="22"/>
                <w:szCs w:val="22"/>
              </w:rPr>
            </w:pPr>
            <w:r w:rsidRPr="00487FBD">
              <w:rPr>
                <w:b/>
                <w:color w:val="000000" w:themeColor="text1"/>
                <w:sz w:val="22"/>
                <w:szCs w:val="22"/>
              </w:rPr>
              <w:t>Netto driftsresultat</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87A30" w:rsidP="004E70AC">
            <w:pPr>
              <w:ind w:left="360"/>
              <w:jc w:val="right"/>
              <w:rPr>
                <w:b/>
                <w:color w:val="000000" w:themeColor="text1"/>
                <w:sz w:val="22"/>
                <w:szCs w:val="22"/>
              </w:rPr>
            </w:pPr>
            <w:r w:rsidRPr="00487FBD">
              <w:rPr>
                <w:b/>
                <w:color w:val="000000" w:themeColor="text1"/>
                <w:sz w:val="22"/>
                <w:szCs w:val="22"/>
              </w:rPr>
              <w:t>7 8</w:t>
            </w:r>
            <w:r w:rsidR="004E70AC">
              <w:rPr>
                <w:b/>
                <w:color w:val="000000" w:themeColor="text1"/>
                <w:sz w:val="22"/>
                <w:szCs w:val="22"/>
              </w:rPr>
              <w:t>48</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1 989</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4E70AC">
            <w:pPr>
              <w:jc w:val="center"/>
              <w:rPr>
                <w:b/>
                <w:color w:val="000000" w:themeColor="text1"/>
                <w:sz w:val="22"/>
                <w:szCs w:val="22"/>
              </w:rPr>
            </w:pPr>
            <w:r>
              <w:rPr>
                <w:b/>
                <w:color w:val="000000" w:themeColor="text1"/>
                <w:sz w:val="22"/>
                <w:szCs w:val="22"/>
              </w:rPr>
              <w:t>394,6</w:t>
            </w: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10 279</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right"/>
              <w:rPr>
                <w:b/>
                <w:color w:val="000000" w:themeColor="text1"/>
                <w:sz w:val="22"/>
                <w:szCs w:val="22"/>
              </w:rPr>
            </w:pPr>
            <w:r w:rsidRPr="00487FBD">
              <w:rPr>
                <w:b/>
                <w:color w:val="000000" w:themeColor="text1"/>
                <w:sz w:val="22"/>
                <w:szCs w:val="22"/>
              </w:rPr>
              <w:t xml:space="preserve">312,5 </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color w:val="000000" w:themeColor="text1"/>
                <w:sz w:val="22"/>
                <w:szCs w:val="22"/>
              </w:rPr>
            </w:pPr>
            <w:r w:rsidRPr="00487FBD">
              <w:rPr>
                <w:color w:val="000000" w:themeColor="text1"/>
                <w:sz w:val="22"/>
                <w:szCs w:val="22"/>
              </w:rPr>
              <w:t>Netto finanstransaksjoner</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B30C4" w:rsidP="00387A30">
            <w:pPr>
              <w:ind w:left="360"/>
              <w:jc w:val="right"/>
              <w:rPr>
                <w:color w:val="000000" w:themeColor="text1"/>
                <w:sz w:val="22"/>
                <w:szCs w:val="22"/>
              </w:rPr>
            </w:pPr>
            <w:r w:rsidRPr="00487FBD">
              <w:rPr>
                <w:color w:val="000000" w:themeColor="text1"/>
                <w:sz w:val="22"/>
                <w:szCs w:val="22"/>
              </w:rPr>
              <w:t>-</w:t>
            </w:r>
            <w:r w:rsidR="004E573B" w:rsidRPr="00487FBD">
              <w:rPr>
                <w:color w:val="000000" w:themeColor="text1"/>
                <w:sz w:val="22"/>
                <w:szCs w:val="22"/>
              </w:rPr>
              <w:t xml:space="preserve"> </w:t>
            </w:r>
            <w:r w:rsidR="00387A30" w:rsidRPr="00487FBD">
              <w:rPr>
                <w:color w:val="000000" w:themeColor="text1"/>
                <w:sz w:val="22"/>
                <w:szCs w:val="22"/>
              </w:rPr>
              <w:t>395</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3B30C4" w:rsidP="004E573B">
            <w:pPr>
              <w:jc w:val="right"/>
              <w:rPr>
                <w:color w:val="000000" w:themeColor="text1"/>
                <w:sz w:val="22"/>
                <w:szCs w:val="22"/>
              </w:rPr>
            </w:pPr>
            <w:r w:rsidRPr="00487FBD">
              <w:rPr>
                <w:color w:val="000000" w:themeColor="text1"/>
                <w:sz w:val="22"/>
                <w:szCs w:val="22"/>
              </w:rPr>
              <w:t>-</w:t>
            </w:r>
            <w:r w:rsidR="004E573B" w:rsidRPr="00487FBD">
              <w:rPr>
                <w:color w:val="000000" w:themeColor="text1"/>
                <w:sz w:val="22"/>
                <w:szCs w:val="22"/>
              </w:rPr>
              <w:t xml:space="preserve"> 1 989</w:t>
            </w:r>
          </w:p>
        </w:tc>
        <w:tc>
          <w:tcPr>
            <w:tcW w:w="1276" w:type="dxa"/>
            <w:tcBorders>
              <w:top w:val="single" w:sz="4" w:space="0" w:color="auto"/>
              <w:left w:val="single" w:sz="4" w:space="0" w:color="auto"/>
              <w:bottom w:val="single" w:sz="4" w:space="0" w:color="auto"/>
              <w:right w:val="single" w:sz="4" w:space="0" w:color="auto"/>
            </w:tcBorders>
          </w:tcPr>
          <w:p w:rsidR="003B30C4" w:rsidRPr="00487FBD" w:rsidRDefault="003B30C4">
            <w:pPr>
              <w:jc w:val="right"/>
              <w:rPr>
                <w:color w:val="000000" w:themeColor="text1"/>
                <w:sz w:val="22"/>
                <w:szCs w:val="22"/>
              </w:rPr>
            </w:pP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rsidP="004E573B">
            <w:pPr>
              <w:numPr>
                <w:ilvl w:val="0"/>
                <w:numId w:val="11"/>
              </w:numPr>
              <w:jc w:val="right"/>
              <w:rPr>
                <w:color w:val="000000" w:themeColor="text1"/>
                <w:sz w:val="22"/>
                <w:szCs w:val="22"/>
              </w:rPr>
            </w:pPr>
            <w:r w:rsidRPr="00487FBD">
              <w:rPr>
                <w:color w:val="000000" w:themeColor="text1"/>
                <w:sz w:val="22"/>
                <w:szCs w:val="22"/>
              </w:rPr>
              <w:t>4 345</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right"/>
              <w:rPr>
                <w:color w:val="000000" w:themeColor="text1"/>
                <w:sz w:val="22"/>
                <w:szCs w:val="22"/>
              </w:rPr>
            </w:pPr>
            <w:r w:rsidRPr="00487FBD">
              <w:rPr>
                <w:color w:val="000000" w:themeColor="text1"/>
                <w:sz w:val="22"/>
                <w:szCs w:val="22"/>
              </w:rPr>
              <w:t xml:space="preserve"> </w:t>
            </w:r>
          </w:p>
        </w:tc>
      </w:tr>
      <w:tr w:rsidR="004E573B" w:rsidRPr="00487FBD" w:rsidTr="003B30C4">
        <w:tc>
          <w:tcPr>
            <w:tcW w:w="2660" w:type="dxa"/>
            <w:tcBorders>
              <w:top w:val="single" w:sz="4" w:space="0" w:color="auto"/>
              <w:left w:val="single" w:sz="4" w:space="0" w:color="auto"/>
              <w:bottom w:val="single" w:sz="4" w:space="0" w:color="auto"/>
              <w:right w:val="single" w:sz="4" w:space="0" w:color="auto"/>
            </w:tcBorders>
            <w:hideMark/>
          </w:tcPr>
          <w:p w:rsidR="003B30C4" w:rsidRPr="00487FBD" w:rsidRDefault="003B30C4">
            <w:pPr>
              <w:rPr>
                <w:b/>
                <w:color w:val="000000" w:themeColor="text1"/>
                <w:sz w:val="22"/>
                <w:szCs w:val="22"/>
              </w:rPr>
            </w:pPr>
            <w:r w:rsidRPr="00487FBD">
              <w:rPr>
                <w:b/>
                <w:color w:val="000000" w:themeColor="text1"/>
                <w:sz w:val="22"/>
                <w:szCs w:val="22"/>
              </w:rPr>
              <w:t>Regnskapsmessig resultat</w:t>
            </w:r>
          </w:p>
        </w:tc>
        <w:tc>
          <w:tcPr>
            <w:tcW w:w="1276" w:type="dxa"/>
            <w:tcBorders>
              <w:top w:val="single" w:sz="4" w:space="0" w:color="auto"/>
              <w:left w:val="single" w:sz="4" w:space="0" w:color="auto"/>
              <w:bottom w:val="single" w:sz="4" w:space="0" w:color="auto"/>
              <w:right w:val="single" w:sz="4" w:space="0" w:color="auto"/>
            </w:tcBorders>
            <w:hideMark/>
          </w:tcPr>
          <w:p w:rsidR="003B30C4" w:rsidRPr="00487FBD" w:rsidRDefault="003B30C4" w:rsidP="004E70AC">
            <w:pPr>
              <w:jc w:val="right"/>
              <w:rPr>
                <w:b/>
                <w:color w:val="000000" w:themeColor="text1"/>
                <w:sz w:val="22"/>
                <w:szCs w:val="22"/>
              </w:rPr>
            </w:pPr>
            <w:r w:rsidRPr="00487FBD">
              <w:rPr>
                <w:b/>
                <w:color w:val="000000" w:themeColor="text1"/>
                <w:sz w:val="22"/>
                <w:szCs w:val="22"/>
              </w:rPr>
              <w:t xml:space="preserve">7 </w:t>
            </w:r>
            <w:r w:rsidR="00387A30" w:rsidRPr="00487FBD">
              <w:rPr>
                <w:b/>
                <w:color w:val="000000" w:themeColor="text1"/>
                <w:sz w:val="22"/>
                <w:szCs w:val="22"/>
              </w:rPr>
              <w:t>4</w:t>
            </w:r>
            <w:r w:rsidR="004E70AC">
              <w:rPr>
                <w:b/>
                <w:color w:val="000000" w:themeColor="text1"/>
                <w:sz w:val="22"/>
                <w:szCs w:val="22"/>
              </w:rPr>
              <w:t>53</w:t>
            </w:r>
          </w:p>
        </w:tc>
        <w:tc>
          <w:tcPr>
            <w:tcW w:w="1275"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right"/>
              <w:rPr>
                <w:b/>
                <w:color w:val="000000" w:themeColor="text1"/>
                <w:sz w:val="22"/>
                <w:szCs w:val="22"/>
              </w:rPr>
            </w:pPr>
            <w:r w:rsidRPr="00487FBD">
              <w:rPr>
                <w:b/>
                <w:color w:val="000000" w:themeColor="text1"/>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3B30C4" w:rsidRPr="00487FBD" w:rsidRDefault="003B30C4">
            <w:pPr>
              <w:jc w:val="right"/>
              <w:rPr>
                <w:b/>
                <w:color w:val="000000" w:themeColor="text1"/>
                <w:sz w:val="22"/>
                <w:szCs w:val="22"/>
              </w:rPr>
            </w:pPr>
          </w:p>
        </w:tc>
        <w:tc>
          <w:tcPr>
            <w:tcW w:w="1488" w:type="dxa"/>
            <w:tcBorders>
              <w:top w:val="single" w:sz="4" w:space="0" w:color="auto"/>
              <w:left w:val="single" w:sz="4" w:space="0" w:color="auto"/>
              <w:bottom w:val="single" w:sz="4" w:space="0" w:color="auto"/>
              <w:right w:val="single" w:sz="4" w:space="0" w:color="auto"/>
            </w:tcBorders>
            <w:hideMark/>
          </w:tcPr>
          <w:p w:rsidR="003B30C4" w:rsidRPr="00487FBD" w:rsidRDefault="004E573B">
            <w:pPr>
              <w:jc w:val="right"/>
              <w:rPr>
                <w:b/>
                <w:color w:val="000000" w:themeColor="text1"/>
                <w:sz w:val="22"/>
                <w:szCs w:val="22"/>
              </w:rPr>
            </w:pPr>
            <w:r w:rsidRPr="00487FBD">
              <w:rPr>
                <w:b/>
                <w:color w:val="000000" w:themeColor="text1"/>
                <w:sz w:val="22"/>
                <w:szCs w:val="22"/>
              </w:rPr>
              <w:t>5 934</w:t>
            </w:r>
          </w:p>
        </w:tc>
        <w:tc>
          <w:tcPr>
            <w:tcW w:w="1064" w:type="dxa"/>
            <w:tcBorders>
              <w:top w:val="single" w:sz="4" w:space="0" w:color="auto"/>
              <w:left w:val="single" w:sz="4" w:space="0" w:color="auto"/>
              <w:bottom w:val="single" w:sz="4" w:space="0" w:color="auto"/>
              <w:right w:val="single" w:sz="4" w:space="0" w:color="auto"/>
            </w:tcBorders>
            <w:hideMark/>
          </w:tcPr>
          <w:p w:rsidR="003B30C4" w:rsidRPr="00487FBD" w:rsidRDefault="003B30C4">
            <w:pPr>
              <w:jc w:val="right"/>
              <w:rPr>
                <w:b/>
                <w:color w:val="000000" w:themeColor="text1"/>
                <w:sz w:val="22"/>
                <w:szCs w:val="22"/>
              </w:rPr>
            </w:pPr>
            <w:r w:rsidRPr="00487FBD">
              <w:rPr>
                <w:b/>
                <w:color w:val="000000" w:themeColor="text1"/>
                <w:sz w:val="22"/>
                <w:szCs w:val="22"/>
              </w:rPr>
              <w:t xml:space="preserve"> </w:t>
            </w:r>
          </w:p>
        </w:tc>
      </w:tr>
    </w:tbl>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 xml:space="preserve">Overnevnte tabell viser </w:t>
      </w:r>
      <w:r w:rsidRPr="00487FBD">
        <w:rPr>
          <w:b/>
          <w:color w:val="000000" w:themeColor="text1"/>
          <w:u w:val="single"/>
        </w:rPr>
        <w:t>regnskapsførte tall pr. d.d.</w:t>
      </w:r>
      <w:r w:rsidRPr="00487FBD">
        <w:rPr>
          <w:b/>
          <w:color w:val="000000" w:themeColor="text1"/>
        </w:rPr>
        <w:t xml:space="preserve">, og </w:t>
      </w:r>
      <w:r w:rsidRPr="00487FBD">
        <w:rPr>
          <w:b/>
          <w:color w:val="000000" w:themeColor="text1"/>
          <w:u w:val="single"/>
        </w:rPr>
        <w:t>er derfor ingen prognose for 2017</w:t>
      </w:r>
      <w:r w:rsidRPr="00487FBD">
        <w:rPr>
          <w:b/>
          <w:color w:val="000000" w:themeColor="text1"/>
        </w:rPr>
        <w:t>.</w:t>
      </w:r>
    </w:p>
    <w:p w:rsidR="003B30C4" w:rsidRPr="00487FBD" w:rsidRDefault="003B30C4" w:rsidP="003B30C4">
      <w:pPr>
        <w:rPr>
          <w:b/>
          <w:color w:val="000000" w:themeColor="text1"/>
        </w:rPr>
      </w:pPr>
    </w:p>
    <w:p w:rsidR="003B30C4" w:rsidRPr="00487FBD" w:rsidRDefault="003B30C4" w:rsidP="003B30C4">
      <w:pPr>
        <w:rPr>
          <w:b/>
          <w:color w:val="000000" w:themeColor="text1"/>
        </w:rPr>
      </w:pPr>
      <w:r w:rsidRPr="00487FBD">
        <w:rPr>
          <w:b/>
          <w:color w:val="000000" w:themeColor="text1"/>
        </w:rPr>
        <w:t xml:space="preserve">Hovedtall fra oversikten pr. </w:t>
      </w:r>
      <w:r w:rsidRPr="00487FBD">
        <w:rPr>
          <w:b/>
          <w:color w:val="000000" w:themeColor="text1"/>
          <w:u w:val="single"/>
        </w:rPr>
        <w:t>31.03.1</w:t>
      </w:r>
      <w:r w:rsidR="004E573B" w:rsidRPr="00487FBD">
        <w:rPr>
          <w:b/>
          <w:color w:val="000000" w:themeColor="text1"/>
          <w:u w:val="single"/>
        </w:rPr>
        <w:t>7</w:t>
      </w:r>
      <w:r w:rsidRPr="00487FBD">
        <w:rPr>
          <w:b/>
          <w:color w:val="000000" w:themeColor="text1"/>
        </w:rPr>
        <w:t xml:space="preserve"> viser:</w:t>
      </w:r>
    </w:p>
    <w:p w:rsidR="003B30C4" w:rsidRPr="00FD7C39" w:rsidRDefault="003B30C4" w:rsidP="003B30C4">
      <w:pPr>
        <w:numPr>
          <w:ilvl w:val="0"/>
          <w:numId w:val="5"/>
        </w:numPr>
        <w:rPr>
          <w:color w:val="000000" w:themeColor="text1"/>
          <w:lang w:val="nn-NO"/>
        </w:rPr>
      </w:pPr>
      <w:r w:rsidRPr="00487FBD">
        <w:rPr>
          <w:color w:val="000000" w:themeColor="text1"/>
          <w:lang w:val="nn-NO"/>
        </w:rPr>
        <w:t>Brutto driftsresultat</w:t>
      </w:r>
      <w:r w:rsidRPr="00487FBD">
        <w:rPr>
          <w:color w:val="000000" w:themeColor="text1"/>
          <w:lang w:val="nn-NO"/>
        </w:rPr>
        <w:tab/>
      </w:r>
      <w:r w:rsidRPr="00487FBD">
        <w:rPr>
          <w:color w:val="000000" w:themeColor="text1"/>
          <w:lang w:val="nn-NO"/>
        </w:rPr>
        <w:tab/>
      </w:r>
      <w:r w:rsidR="004E573B" w:rsidRPr="00487FBD">
        <w:rPr>
          <w:color w:val="000000" w:themeColor="text1"/>
          <w:lang w:val="nn-NO"/>
        </w:rPr>
        <w:tab/>
        <w:t>9,</w:t>
      </w:r>
      <w:r w:rsidR="004E70AC">
        <w:rPr>
          <w:color w:val="000000" w:themeColor="text1"/>
          <w:lang w:val="nn-NO"/>
        </w:rPr>
        <w:t>195 mill. kr., tilsvarer 4,3%</w:t>
      </w:r>
    </w:p>
    <w:p w:rsidR="003B30C4" w:rsidRPr="00FD7C39" w:rsidRDefault="003B30C4" w:rsidP="003B30C4">
      <w:pPr>
        <w:numPr>
          <w:ilvl w:val="0"/>
          <w:numId w:val="5"/>
        </w:numPr>
        <w:rPr>
          <w:color w:val="000000" w:themeColor="text1"/>
          <w:lang w:val="nn-NO"/>
        </w:rPr>
      </w:pPr>
      <w:r w:rsidRPr="00487FBD">
        <w:rPr>
          <w:color w:val="000000" w:themeColor="text1"/>
          <w:lang w:val="nn-NO"/>
        </w:rPr>
        <w:t>Netto driftsresultat</w:t>
      </w:r>
      <w:r w:rsidRPr="00487FBD">
        <w:rPr>
          <w:color w:val="000000" w:themeColor="text1"/>
          <w:lang w:val="nn-NO"/>
        </w:rPr>
        <w:tab/>
      </w:r>
      <w:r w:rsidRPr="00487FBD">
        <w:rPr>
          <w:color w:val="000000" w:themeColor="text1"/>
          <w:lang w:val="nn-NO"/>
        </w:rPr>
        <w:tab/>
      </w:r>
      <w:r w:rsidR="004E573B" w:rsidRPr="00487FBD">
        <w:rPr>
          <w:color w:val="000000" w:themeColor="text1"/>
          <w:lang w:val="nn-NO"/>
        </w:rPr>
        <w:tab/>
        <w:t>7,8</w:t>
      </w:r>
      <w:r w:rsidR="004E70AC">
        <w:rPr>
          <w:color w:val="000000" w:themeColor="text1"/>
          <w:lang w:val="nn-NO"/>
        </w:rPr>
        <w:t>48</w:t>
      </w:r>
      <w:r w:rsidRPr="00487FBD">
        <w:rPr>
          <w:color w:val="000000" w:themeColor="text1"/>
          <w:lang w:val="nn-NO"/>
        </w:rPr>
        <w:t xml:space="preserve"> mill. kr.</w:t>
      </w:r>
      <w:r w:rsidR="004E70AC">
        <w:rPr>
          <w:color w:val="000000" w:themeColor="text1"/>
          <w:lang w:val="nn-NO"/>
        </w:rPr>
        <w:t>, tilsvarer 3,7%</w:t>
      </w:r>
      <w:r w:rsidRPr="00487FBD">
        <w:rPr>
          <w:color w:val="000000" w:themeColor="text1"/>
          <w:lang w:val="nn-NO"/>
        </w:rPr>
        <w:t xml:space="preserve"> </w:t>
      </w:r>
    </w:p>
    <w:p w:rsidR="003B30C4" w:rsidRPr="00487FBD" w:rsidRDefault="003B30C4" w:rsidP="003B30C4">
      <w:pPr>
        <w:numPr>
          <w:ilvl w:val="0"/>
          <w:numId w:val="5"/>
        </w:numPr>
        <w:rPr>
          <w:color w:val="000000" w:themeColor="text1"/>
        </w:rPr>
      </w:pPr>
      <w:r w:rsidRPr="00487FBD">
        <w:rPr>
          <w:color w:val="000000" w:themeColor="text1"/>
          <w:lang w:val="nn-NO"/>
        </w:rPr>
        <w:t xml:space="preserve">Regnskapsmessig resultat </w:t>
      </w:r>
      <w:r w:rsidRPr="00487FBD">
        <w:rPr>
          <w:color w:val="000000" w:themeColor="text1"/>
          <w:lang w:val="nn-NO"/>
        </w:rPr>
        <w:tab/>
        <w:t xml:space="preserve">  </w:t>
      </w:r>
      <w:r w:rsidR="004E573B" w:rsidRPr="00487FBD">
        <w:rPr>
          <w:color w:val="000000" w:themeColor="text1"/>
          <w:lang w:val="nn-NO"/>
        </w:rPr>
        <w:tab/>
        <w:t>7,4</w:t>
      </w:r>
      <w:r w:rsidR="004E70AC">
        <w:rPr>
          <w:color w:val="000000" w:themeColor="text1"/>
          <w:lang w:val="nn-NO"/>
        </w:rPr>
        <w:t>53</w:t>
      </w:r>
      <w:r w:rsidRPr="00487FBD">
        <w:rPr>
          <w:color w:val="000000" w:themeColor="text1"/>
          <w:lang w:val="nn-NO"/>
        </w:rPr>
        <w:t xml:space="preserve"> mill. kr.  </w:t>
      </w:r>
    </w:p>
    <w:p w:rsidR="003B30C4" w:rsidRPr="00487FBD" w:rsidRDefault="003B30C4" w:rsidP="003B30C4">
      <w:pPr>
        <w:rPr>
          <w:color w:val="000000" w:themeColor="text1"/>
          <w:lang w:val="nn-NO"/>
        </w:rPr>
      </w:pPr>
    </w:p>
    <w:p w:rsidR="003B30C4" w:rsidRPr="00487FBD" w:rsidRDefault="003B30C4" w:rsidP="003B30C4">
      <w:pPr>
        <w:rPr>
          <w:b/>
          <w:color w:val="000000" w:themeColor="text1"/>
        </w:rPr>
      </w:pPr>
      <w:r w:rsidRPr="00487FBD">
        <w:rPr>
          <w:b/>
          <w:color w:val="000000" w:themeColor="text1"/>
        </w:rPr>
        <w:t xml:space="preserve">Prognose lønnsutgifter regnskapsåret </w:t>
      </w:r>
      <w:r w:rsidR="00CF5EF4" w:rsidRPr="00487FBD">
        <w:rPr>
          <w:b/>
          <w:color w:val="000000" w:themeColor="text1"/>
        </w:rPr>
        <w:t>2017</w:t>
      </w:r>
    </w:p>
    <w:p w:rsidR="003B30C4" w:rsidRPr="00487FBD" w:rsidRDefault="003B30C4" w:rsidP="003B30C4">
      <w:pPr>
        <w:rPr>
          <w:color w:val="000000" w:themeColor="text1"/>
        </w:rPr>
      </w:pPr>
      <w:r w:rsidRPr="00487FBD">
        <w:rPr>
          <w:color w:val="000000" w:themeColor="text1"/>
        </w:rPr>
        <w:t xml:space="preserve">Samlet utgjør lønnsutgiftene pr. mars </w:t>
      </w:r>
      <w:r w:rsidR="00CF5EF4" w:rsidRPr="00487FBD">
        <w:rPr>
          <w:color w:val="000000" w:themeColor="text1"/>
        </w:rPr>
        <w:t>31,129</w:t>
      </w:r>
      <w:r w:rsidR="00F743B3">
        <w:rPr>
          <w:color w:val="000000" w:themeColor="text1"/>
        </w:rPr>
        <w:t xml:space="preserve"> mil kr., som tilsvarer 28,7</w:t>
      </w:r>
      <w:r w:rsidRPr="00487FBD">
        <w:rPr>
          <w:color w:val="000000" w:themeColor="text1"/>
        </w:rPr>
        <w:t xml:space="preserve"> % av budsjetterte lønnsutgifter.</w:t>
      </w:r>
    </w:p>
    <w:p w:rsidR="003B30C4" w:rsidRPr="00487FBD" w:rsidRDefault="003B30C4" w:rsidP="003B30C4">
      <w:pPr>
        <w:rPr>
          <w:color w:val="000000" w:themeColor="text1"/>
        </w:rPr>
      </w:pPr>
    </w:p>
    <w:p w:rsidR="00387A30" w:rsidRPr="00487FBD" w:rsidRDefault="003B30C4" w:rsidP="003B30C4">
      <w:pPr>
        <w:rPr>
          <w:color w:val="000000" w:themeColor="text1"/>
        </w:rPr>
      </w:pPr>
      <w:r w:rsidRPr="00487FBD">
        <w:rPr>
          <w:color w:val="000000" w:themeColor="text1"/>
        </w:rPr>
        <w:t xml:space="preserve">Det er kommet inn kr. </w:t>
      </w:r>
      <w:r w:rsidR="00387A30" w:rsidRPr="00487FBD">
        <w:rPr>
          <w:color w:val="000000" w:themeColor="text1"/>
        </w:rPr>
        <w:t>1 083 000</w:t>
      </w:r>
      <w:r w:rsidRPr="00487FBD">
        <w:rPr>
          <w:color w:val="000000" w:themeColor="text1"/>
        </w:rPr>
        <w:t xml:space="preserve"> mer i sjukepenger enn budsjettert etter 3 måneder</w:t>
      </w:r>
      <w:r w:rsidR="00387A30" w:rsidRPr="00487FBD">
        <w:rPr>
          <w:color w:val="000000" w:themeColor="text1"/>
        </w:rPr>
        <w:t xml:space="preserve">. </w:t>
      </w:r>
    </w:p>
    <w:p w:rsidR="003B30C4" w:rsidRPr="00487FBD" w:rsidRDefault="003B30C4" w:rsidP="003B30C4">
      <w:pPr>
        <w:rPr>
          <w:color w:val="000000" w:themeColor="text1"/>
        </w:rPr>
      </w:pPr>
    </w:p>
    <w:p w:rsidR="003B30C4" w:rsidRPr="00487FBD" w:rsidRDefault="003B30C4" w:rsidP="003B30C4">
      <w:pPr>
        <w:rPr>
          <w:color w:val="000000" w:themeColor="text1"/>
        </w:rPr>
      </w:pPr>
      <w:r w:rsidRPr="00487FBD">
        <w:rPr>
          <w:color w:val="000000" w:themeColor="text1"/>
        </w:rPr>
        <w:t xml:space="preserve">Prognosen for lønn, sosiale utgifter og sjukepenger </w:t>
      </w:r>
      <w:r w:rsidRPr="00487FBD">
        <w:rPr>
          <w:color w:val="000000" w:themeColor="text1"/>
          <w:u w:val="single"/>
        </w:rPr>
        <w:t>for hele året</w:t>
      </w:r>
      <w:r w:rsidRPr="00487FBD">
        <w:rPr>
          <w:color w:val="000000" w:themeColor="text1"/>
        </w:rPr>
        <w:t xml:space="preserve"> framkommer </w:t>
      </w:r>
      <w:r w:rsidR="006B1047">
        <w:rPr>
          <w:color w:val="000000" w:themeColor="text1"/>
        </w:rPr>
        <w:t>i kolonnen for «Avvik i kr.» (</w:t>
      </w:r>
      <w:r w:rsidRPr="00487FBD">
        <w:rPr>
          <w:color w:val="000000" w:themeColor="text1"/>
        </w:rPr>
        <w:t>i hele 1000 kr.</w:t>
      </w:r>
      <w:r w:rsidR="006B1047">
        <w:rPr>
          <w:color w:val="000000" w:themeColor="text1"/>
        </w:rPr>
        <w:t>)</w:t>
      </w:r>
      <w:r w:rsidRPr="00487FBD">
        <w:rPr>
          <w:color w:val="000000" w:themeColor="text1"/>
        </w:rPr>
        <w:t xml:space="preserve">: </w:t>
      </w:r>
      <w:r w:rsidRPr="00487FBD">
        <w:rPr>
          <w:b/>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276"/>
        <w:gridCol w:w="1417"/>
        <w:gridCol w:w="1707"/>
        <w:gridCol w:w="1554"/>
      </w:tblGrid>
      <w:tr w:rsidR="00CF5EF4" w:rsidRPr="00487FBD" w:rsidTr="006B1047">
        <w:tc>
          <w:tcPr>
            <w:tcW w:w="1951" w:type="dxa"/>
            <w:tcBorders>
              <w:top w:val="single" w:sz="4" w:space="0" w:color="auto"/>
              <w:left w:val="single" w:sz="4" w:space="0" w:color="auto"/>
              <w:bottom w:val="single" w:sz="4" w:space="0" w:color="auto"/>
              <w:right w:val="single" w:sz="4" w:space="0" w:color="auto"/>
            </w:tcBorders>
          </w:tcPr>
          <w:p w:rsidR="00CF5EF4" w:rsidRPr="00487FBD" w:rsidRDefault="00CF5EF4">
            <w:pPr>
              <w:rPr>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center"/>
              <w:rPr>
                <w:b/>
                <w:color w:val="000000" w:themeColor="text1"/>
                <w:sz w:val="22"/>
                <w:szCs w:val="22"/>
              </w:rPr>
            </w:pPr>
            <w:r w:rsidRPr="00487FBD">
              <w:rPr>
                <w:b/>
                <w:color w:val="000000" w:themeColor="text1"/>
                <w:sz w:val="22"/>
                <w:szCs w:val="22"/>
              </w:rPr>
              <w:t>Jan-mars</w:t>
            </w:r>
          </w:p>
        </w:tc>
        <w:tc>
          <w:tcPr>
            <w:tcW w:w="1276"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center"/>
              <w:rPr>
                <w:color w:val="000000" w:themeColor="text1"/>
                <w:sz w:val="22"/>
                <w:szCs w:val="22"/>
              </w:rPr>
            </w:pPr>
            <w:r w:rsidRPr="00487FBD">
              <w:rPr>
                <w:b/>
                <w:color w:val="000000" w:themeColor="text1"/>
                <w:sz w:val="22"/>
                <w:szCs w:val="22"/>
              </w:rPr>
              <w:t>% forbruk</w:t>
            </w:r>
          </w:p>
        </w:tc>
        <w:tc>
          <w:tcPr>
            <w:tcW w:w="141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center"/>
              <w:rPr>
                <w:color w:val="000000" w:themeColor="text1"/>
                <w:sz w:val="22"/>
                <w:szCs w:val="22"/>
              </w:rPr>
            </w:pPr>
            <w:r w:rsidRPr="00487FBD">
              <w:rPr>
                <w:b/>
                <w:color w:val="000000" w:themeColor="text1"/>
                <w:sz w:val="22"/>
                <w:szCs w:val="22"/>
              </w:rPr>
              <w:t>Årsbudsjett</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center"/>
              <w:rPr>
                <w:b/>
                <w:color w:val="000000" w:themeColor="text1"/>
                <w:sz w:val="22"/>
                <w:szCs w:val="22"/>
              </w:rPr>
            </w:pPr>
            <w:r w:rsidRPr="00487FBD">
              <w:rPr>
                <w:b/>
                <w:color w:val="000000" w:themeColor="text1"/>
                <w:sz w:val="22"/>
                <w:szCs w:val="22"/>
              </w:rPr>
              <w:t>Periodebudsjett</w:t>
            </w:r>
          </w:p>
        </w:tc>
        <w:tc>
          <w:tcPr>
            <w:tcW w:w="1554"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center"/>
              <w:rPr>
                <w:b/>
                <w:color w:val="000000" w:themeColor="text1"/>
                <w:sz w:val="22"/>
                <w:szCs w:val="22"/>
              </w:rPr>
            </w:pPr>
            <w:r w:rsidRPr="00487FBD">
              <w:rPr>
                <w:b/>
                <w:color w:val="000000" w:themeColor="text1"/>
                <w:sz w:val="22"/>
                <w:szCs w:val="22"/>
              </w:rPr>
              <w:t>Avvik i kr</w:t>
            </w:r>
          </w:p>
        </w:tc>
      </w:tr>
      <w:tr w:rsidR="00CF5EF4" w:rsidRPr="00487FBD" w:rsidTr="006B1047">
        <w:tc>
          <w:tcPr>
            <w:tcW w:w="1951"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rPr>
                <w:color w:val="000000" w:themeColor="text1"/>
                <w:sz w:val="22"/>
                <w:szCs w:val="22"/>
              </w:rPr>
            </w:pPr>
            <w:r w:rsidRPr="00487FBD">
              <w:rPr>
                <w:color w:val="000000" w:themeColor="text1"/>
                <w:sz w:val="22"/>
                <w:szCs w:val="22"/>
              </w:rPr>
              <w:t>Lønnsutgifter</w:t>
            </w:r>
          </w:p>
        </w:tc>
        <w:tc>
          <w:tcPr>
            <w:tcW w:w="1134"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r w:rsidRPr="00487FBD">
              <w:rPr>
                <w:color w:val="000000" w:themeColor="text1"/>
                <w:sz w:val="22"/>
                <w:szCs w:val="22"/>
              </w:rPr>
              <w:t>3</w:t>
            </w:r>
            <w:r w:rsidR="00387A30" w:rsidRPr="00487FBD">
              <w:rPr>
                <w:color w:val="000000" w:themeColor="text1"/>
                <w:sz w:val="22"/>
                <w:szCs w:val="22"/>
              </w:rPr>
              <w:t>1 227</w:t>
            </w:r>
          </w:p>
        </w:tc>
        <w:tc>
          <w:tcPr>
            <w:tcW w:w="1276"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r w:rsidRPr="00487FBD">
              <w:rPr>
                <w:color w:val="000000" w:themeColor="text1"/>
                <w:sz w:val="22"/>
                <w:szCs w:val="22"/>
              </w:rPr>
              <w:t>28,</w:t>
            </w:r>
            <w:r w:rsidR="00387A30" w:rsidRPr="00487FBD">
              <w:rPr>
                <w:color w:val="000000" w:themeColor="text1"/>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r w:rsidRPr="00487FBD">
              <w:rPr>
                <w:color w:val="000000" w:themeColor="text1"/>
                <w:sz w:val="22"/>
                <w:szCs w:val="22"/>
              </w:rPr>
              <w:t>1</w:t>
            </w:r>
            <w:r w:rsidR="00387A30" w:rsidRPr="00487FBD">
              <w:rPr>
                <w:color w:val="000000" w:themeColor="text1"/>
                <w:sz w:val="22"/>
                <w:szCs w:val="22"/>
              </w:rPr>
              <w:t>08 834</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r w:rsidRPr="00487FBD">
              <w:rPr>
                <w:color w:val="000000" w:themeColor="text1"/>
                <w:sz w:val="22"/>
                <w:szCs w:val="22"/>
              </w:rPr>
              <w:t>29 769</w:t>
            </w:r>
          </w:p>
        </w:tc>
        <w:tc>
          <w:tcPr>
            <w:tcW w:w="1554"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b/>
                <w:color w:val="000000" w:themeColor="text1"/>
                <w:sz w:val="22"/>
                <w:szCs w:val="22"/>
              </w:rPr>
            </w:pPr>
            <w:r w:rsidRPr="00487FBD">
              <w:rPr>
                <w:b/>
                <w:color w:val="000000" w:themeColor="text1"/>
                <w:sz w:val="22"/>
                <w:szCs w:val="22"/>
              </w:rPr>
              <w:t>1 360</w:t>
            </w:r>
          </w:p>
        </w:tc>
      </w:tr>
      <w:tr w:rsidR="00CF5EF4" w:rsidRPr="00487FBD" w:rsidTr="006B1047">
        <w:tc>
          <w:tcPr>
            <w:tcW w:w="1951"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rPr>
                <w:color w:val="000000" w:themeColor="text1"/>
                <w:sz w:val="22"/>
                <w:szCs w:val="22"/>
              </w:rPr>
            </w:pPr>
            <w:r w:rsidRPr="00487FBD">
              <w:rPr>
                <w:color w:val="000000" w:themeColor="text1"/>
                <w:sz w:val="22"/>
                <w:szCs w:val="22"/>
              </w:rPr>
              <w:lastRenderedPageBreak/>
              <w:t>Sjukepenger</w:t>
            </w:r>
          </w:p>
        </w:tc>
        <w:tc>
          <w:tcPr>
            <w:tcW w:w="113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1 113</w:t>
            </w:r>
          </w:p>
        </w:tc>
        <w:tc>
          <w:tcPr>
            <w:tcW w:w="1276"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jc w:val="right"/>
              <w:rPr>
                <w:color w:val="000000" w:themeColor="text1"/>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60</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numPr>
                <w:ilvl w:val="0"/>
                <w:numId w:val="6"/>
              </w:numPr>
              <w:jc w:val="right"/>
              <w:rPr>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387A30">
            <w:pPr>
              <w:numPr>
                <w:ilvl w:val="0"/>
                <w:numId w:val="6"/>
              </w:numPr>
              <w:jc w:val="right"/>
              <w:rPr>
                <w:b/>
                <w:color w:val="000000" w:themeColor="text1"/>
                <w:sz w:val="22"/>
                <w:szCs w:val="22"/>
              </w:rPr>
            </w:pPr>
            <w:r w:rsidRPr="00487FBD">
              <w:rPr>
                <w:b/>
                <w:color w:val="000000" w:themeColor="text1"/>
                <w:sz w:val="22"/>
                <w:szCs w:val="22"/>
              </w:rPr>
              <w:t>1 053</w:t>
            </w:r>
          </w:p>
        </w:tc>
      </w:tr>
      <w:tr w:rsidR="00CF5EF4" w:rsidRPr="00487FBD" w:rsidTr="006B1047">
        <w:tc>
          <w:tcPr>
            <w:tcW w:w="1951" w:type="dxa"/>
            <w:tcBorders>
              <w:top w:val="single" w:sz="4" w:space="0" w:color="auto"/>
              <w:left w:val="single" w:sz="4" w:space="0" w:color="auto"/>
              <w:bottom w:val="single" w:sz="4" w:space="0" w:color="auto"/>
              <w:right w:val="single" w:sz="4" w:space="0" w:color="auto"/>
            </w:tcBorders>
            <w:hideMark/>
          </w:tcPr>
          <w:p w:rsidR="00CF5EF4" w:rsidRPr="00487FBD" w:rsidRDefault="006B1047" w:rsidP="00CF5EF4">
            <w:pPr>
              <w:rPr>
                <w:color w:val="000000" w:themeColor="text1"/>
                <w:sz w:val="22"/>
                <w:szCs w:val="22"/>
              </w:rPr>
            </w:pPr>
            <w:r>
              <w:rPr>
                <w:color w:val="000000" w:themeColor="text1"/>
                <w:sz w:val="22"/>
                <w:szCs w:val="22"/>
              </w:rPr>
              <w:t>Netto</w:t>
            </w:r>
            <w:r w:rsidR="00CF5EF4" w:rsidRPr="00487FBD">
              <w:rPr>
                <w:color w:val="000000" w:themeColor="text1"/>
                <w:sz w:val="22"/>
                <w:szCs w:val="22"/>
              </w:rPr>
              <w:t xml:space="preserve"> lønnsforbruk</w:t>
            </w:r>
          </w:p>
        </w:tc>
        <w:tc>
          <w:tcPr>
            <w:tcW w:w="113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30 114</w:t>
            </w:r>
          </w:p>
        </w:tc>
        <w:tc>
          <w:tcPr>
            <w:tcW w:w="1276"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jc w:val="right"/>
              <w:rPr>
                <w:color w:val="000000" w:themeColor="text1"/>
                <w:sz w:val="22"/>
                <w:szCs w:val="22"/>
              </w:rPr>
            </w:pPr>
            <w:r w:rsidRPr="00487FBD">
              <w:rPr>
                <w:color w:val="000000" w:themeColor="text1"/>
                <w:sz w:val="22"/>
                <w:szCs w:val="22"/>
              </w:rPr>
              <w:t>27,</w:t>
            </w:r>
            <w:r w:rsidR="00387A30" w:rsidRPr="00487FBD">
              <w:rPr>
                <w:color w:val="000000" w:themeColor="text1"/>
                <w:sz w:val="22"/>
                <w:szCs w:val="22"/>
              </w:rPr>
              <w:t>7</w:t>
            </w:r>
          </w:p>
        </w:tc>
        <w:tc>
          <w:tcPr>
            <w:tcW w:w="1417"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108 774</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numPr>
                <w:ilvl w:val="0"/>
                <w:numId w:val="7"/>
              </w:numPr>
              <w:jc w:val="right"/>
              <w:rPr>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387A30">
            <w:pPr>
              <w:ind w:left="720"/>
              <w:jc w:val="right"/>
              <w:rPr>
                <w:b/>
                <w:color w:val="000000" w:themeColor="text1"/>
                <w:sz w:val="22"/>
                <w:szCs w:val="22"/>
              </w:rPr>
            </w:pPr>
            <w:r w:rsidRPr="00487FBD">
              <w:rPr>
                <w:b/>
                <w:color w:val="000000" w:themeColor="text1"/>
                <w:sz w:val="22"/>
                <w:szCs w:val="22"/>
              </w:rPr>
              <w:t>307</w:t>
            </w:r>
          </w:p>
        </w:tc>
      </w:tr>
      <w:tr w:rsidR="00CF5EF4" w:rsidRPr="00487FBD" w:rsidTr="006B1047">
        <w:tc>
          <w:tcPr>
            <w:tcW w:w="1951"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rPr>
                <w:color w:val="000000" w:themeColor="text1"/>
                <w:sz w:val="22"/>
                <w:szCs w:val="22"/>
              </w:rPr>
            </w:pPr>
            <w:r w:rsidRPr="00487FBD">
              <w:rPr>
                <w:color w:val="000000" w:themeColor="text1"/>
                <w:sz w:val="22"/>
                <w:szCs w:val="22"/>
              </w:rPr>
              <w:t>Sosiale utgifter</w:t>
            </w:r>
          </w:p>
        </w:tc>
        <w:tc>
          <w:tcPr>
            <w:tcW w:w="113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8 089</w:t>
            </w:r>
          </w:p>
        </w:tc>
        <w:tc>
          <w:tcPr>
            <w:tcW w:w="1276"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jc w:val="right"/>
              <w:rPr>
                <w:color w:val="000000" w:themeColor="text1"/>
                <w:sz w:val="22"/>
                <w:szCs w:val="22"/>
              </w:rPr>
            </w:pPr>
            <w:r w:rsidRPr="00487FBD">
              <w:rPr>
                <w:color w:val="000000" w:themeColor="text1"/>
                <w:sz w:val="22"/>
                <w:szCs w:val="22"/>
              </w:rPr>
              <w:t>22,</w:t>
            </w:r>
            <w:r w:rsidR="00387A30" w:rsidRPr="00487FBD">
              <w:rPr>
                <w:color w:val="000000" w:themeColor="text1"/>
                <w:sz w:val="22"/>
                <w:szCs w:val="22"/>
              </w:rPr>
              <w:t>9</w:t>
            </w:r>
          </w:p>
        </w:tc>
        <w:tc>
          <w:tcPr>
            <w:tcW w:w="1417"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35 312</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b/>
                <w:color w:val="000000" w:themeColor="text1"/>
                <w:sz w:val="22"/>
                <w:szCs w:val="22"/>
              </w:rPr>
            </w:pPr>
            <w:r w:rsidRPr="00487FBD">
              <w:rPr>
                <w:b/>
                <w:color w:val="000000" w:themeColor="text1"/>
                <w:sz w:val="22"/>
                <w:szCs w:val="22"/>
              </w:rPr>
              <w:t>400</w:t>
            </w:r>
          </w:p>
        </w:tc>
      </w:tr>
      <w:tr w:rsidR="00CF5EF4" w:rsidRPr="00487FBD" w:rsidTr="006B1047">
        <w:tc>
          <w:tcPr>
            <w:tcW w:w="1951" w:type="dxa"/>
            <w:tcBorders>
              <w:top w:val="single" w:sz="4" w:space="0" w:color="auto"/>
              <w:left w:val="single" w:sz="4" w:space="0" w:color="auto"/>
              <w:bottom w:val="single" w:sz="4" w:space="0" w:color="auto"/>
              <w:right w:val="single" w:sz="4" w:space="0" w:color="auto"/>
            </w:tcBorders>
            <w:hideMark/>
          </w:tcPr>
          <w:p w:rsidR="00CF5EF4" w:rsidRPr="00487FBD" w:rsidRDefault="00CF5EF4" w:rsidP="00CF5EF4">
            <w:pPr>
              <w:rPr>
                <w:color w:val="000000" w:themeColor="text1"/>
                <w:sz w:val="22"/>
                <w:szCs w:val="22"/>
              </w:rPr>
            </w:pPr>
            <w:r w:rsidRPr="00487FBD">
              <w:rPr>
                <w:color w:val="000000" w:themeColor="text1"/>
                <w:sz w:val="22"/>
                <w:szCs w:val="22"/>
              </w:rPr>
              <w:t xml:space="preserve">Netto avvik lønn </w:t>
            </w:r>
          </w:p>
        </w:tc>
        <w:tc>
          <w:tcPr>
            <w:tcW w:w="113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38 203</w:t>
            </w:r>
          </w:p>
        </w:tc>
        <w:tc>
          <w:tcPr>
            <w:tcW w:w="1276"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26,5</w:t>
            </w:r>
          </w:p>
        </w:tc>
        <w:tc>
          <w:tcPr>
            <w:tcW w:w="1417"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color w:val="000000" w:themeColor="text1"/>
                <w:sz w:val="22"/>
                <w:szCs w:val="22"/>
              </w:rPr>
            </w:pPr>
            <w:r w:rsidRPr="00487FBD">
              <w:rPr>
                <w:color w:val="000000" w:themeColor="text1"/>
                <w:sz w:val="22"/>
                <w:szCs w:val="22"/>
              </w:rPr>
              <w:t>144 086</w:t>
            </w:r>
          </w:p>
        </w:tc>
        <w:tc>
          <w:tcPr>
            <w:tcW w:w="1707" w:type="dxa"/>
            <w:tcBorders>
              <w:top w:val="single" w:sz="4" w:space="0" w:color="auto"/>
              <w:left w:val="single" w:sz="4" w:space="0" w:color="auto"/>
              <w:bottom w:val="single" w:sz="4" w:space="0" w:color="auto"/>
              <w:right w:val="single" w:sz="4" w:space="0" w:color="auto"/>
            </w:tcBorders>
          </w:tcPr>
          <w:p w:rsidR="00CF5EF4" w:rsidRPr="00487FBD" w:rsidRDefault="00CF5EF4" w:rsidP="00CF5EF4">
            <w:pPr>
              <w:jc w:val="right"/>
              <w:rPr>
                <w:color w:val="000000" w:themeColor="text1"/>
                <w:sz w:val="22"/>
                <w:szCs w:val="22"/>
              </w:rPr>
            </w:pPr>
          </w:p>
        </w:tc>
        <w:tc>
          <w:tcPr>
            <w:tcW w:w="1554" w:type="dxa"/>
            <w:tcBorders>
              <w:top w:val="single" w:sz="4" w:space="0" w:color="auto"/>
              <w:left w:val="single" w:sz="4" w:space="0" w:color="auto"/>
              <w:bottom w:val="single" w:sz="4" w:space="0" w:color="auto"/>
              <w:right w:val="single" w:sz="4" w:space="0" w:color="auto"/>
            </w:tcBorders>
            <w:hideMark/>
          </w:tcPr>
          <w:p w:rsidR="00CF5EF4" w:rsidRPr="00487FBD" w:rsidRDefault="00387A30" w:rsidP="00CF5EF4">
            <w:pPr>
              <w:jc w:val="right"/>
              <w:rPr>
                <w:b/>
                <w:color w:val="000000" w:themeColor="text1"/>
                <w:sz w:val="22"/>
                <w:szCs w:val="22"/>
              </w:rPr>
            </w:pPr>
            <w:r w:rsidRPr="00487FBD">
              <w:rPr>
                <w:b/>
                <w:color w:val="000000" w:themeColor="text1"/>
                <w:sz w:val="22"/>
                <w:szCs w:val="22"/>
              </w:rPr>
              <w:t>707</w:t>
            </w:r>
          </w:p>
        </w:tc>
      </w:tr>
    </w:tbl>
    <w:p w:rsidR="003B30C4" w:rsidRPr="00487FBD" w:rsidRDefault="003B30C4" w:rsidP="003B30C4">
      <w:pPr>
        <w:rPr>
          <w:b/>
          <w:color w:val="000000" w:themeColor="text1"/>
        </w:rPr>
      </w:pPr>
    </w:p>
    <w:p w:rsidR="00216B41" w:rsidRDefault="00F743B3" w:rsidP="003B30C4">
      <w:pPr>
        <w:rPr>
          <w:color w:val="000000"/>
        </w:rPr>
      </w:pPr>
      <w:r w:rsidRPr="00216B41">
        <w:rPr>
          <w:color w:val="000000"/>
        </w:rPr>
        <w:t>Lønnsforbruket skal etter fratrekk av sykepenger ligge på ca. 27 %</w:t>
      </w:r>
      <w:r>
        <w:rPr>
          <w:color w:val="000000"/>
        </w:rPr>
        <w:t xml:space="preserve">. </w:t>
      </w:r>
      <w:r w:rsidRPr="00F743B3">
        <w:rPr>
          <w:color w:val="000000"/>
        </w:rPr>
        <w:t>Dette betyr et avvik på 1,360 mill. kr. for høyt lønnsforbruk i f.t. årsbudsjett</w:t>
      </w:r>
      <w:r>
        <w:rPr>
          <w:color w:val="000000"/>
        </w:rPr>
        <w:t xml:space="preserve">, tilsvarende 1,7%. </w:t>
      </w:r>
      <w:r w:rsidR="006B1047">
        <w:rPr>
          <w:color w:val="000000"/>
        </w:rPr>
        <w:t>Prognosen for hele året viser et avvik på ca. kr. 700 000 i merforbruk i lønn</w:t>
      </w:r>
      <w:r>
        <w:rPr>
          <w:color w:val="000000"/>
        </w:rPr>
        <w:t xml:space="preserve"> inkl. sykepenger og sos. utg.</w:t>
      </w:r>
      <w:r w:rsidR="006B1047">
        <w:rPr>
          <w:color w:val="000000"/>
        </w:rPr>
        <w:t xml:space="preserve"> </w:t>
      </w:r>
    </w:p>
    <w:p w:rsidR="00216B41" w:rsidRDefault="00216B41" w:rsidP="003B30C4">
      <w:pPr>
        <w:rPr>
          <w:color w:val="000000"/>
        </w:rPr>
      </w:pPr>
    </w:p>
    <w:p w:rsidR="003B30C4" w:rsidRPr="00487FBD" w:rsidRDefault="003B30C4" w:rsidP="003B30C4">
      <w:pPr>
        <w:rPr>
          <w:color w:val="000000" w:themeColor="text1"/>
        </w:rPr>
      </w:pPr>
      <w:r w:rsidRPr="00487FBD">
        <w:rPr>
          <w:color w:val="000000" w:themeColor="text1"/>
        </w:rPr>
        <w:t xml:space="preserve">Avregning arbeidsgiveravgift og pensjon skjer først ved regnskapsavslutningen. Prognosen tar ikke hensyn til årets lønnsoppgjør. Det </w:t>
      </w:r>
      <w:r w:rsidR="00CF5EF4" w:rsidRPr="00487FBD">
        <w:rPr>
          <w:color w:val="000000" w:themeColor="text1"/>
        </w:rPr>
        <w:t xml:space="preserve">er satt av et beløp på 3,750 mill. kr. til </w:t>
      </w:r>
      <w:r w:rsidRPr="00487FBD">
        <w:rPr>
          <w:color w:val="000000" w:themeColor="text1"/>
        </w:rPr>
        <w:t>årets lønnsoppgjør.</w:t>
      </w:r>
      <w:r w:rsidR="006B1047">
        <w:rPr>
          <w:color w:val="000000" w:themeColor="text1"/>
        </w:rPr>
        <w:t xml:space="preserve"> Det er for tidlig å si hvor mye lønnsoppgjøret vil koste kommunen i år. Vi regner med at forhandlingene rundt kap. 3, 4 og 5 er ferdig før sommerferien. </w:t>
      </w:r>
      <w:r w:rsidRPr="00487FBD">
        <w:rPr>
          <w:color w:val="000000" w:themeColor="text1"/>
        </w:rPr>
        <w:t xml:space="preserve">     </w:t>
      </w:r>
    </w:p>
    <w:p w:rsidR="003B30C4" w:rsidRPr="00487FBD" w:rsidRDefault="003B30C4" w:rsidP="003B30C4">
      <w:pPr>
        <w:rPr>
          <w:b/>
          <w:color w:val="000000" w:themeColor="text1"/>
        </w:rPr>
      </w:pPr>
    </w:p>
    <w:p w:rsidR="003B30C4" w:rsidRPr="00487FBD" w:rsidRDefault="003B30C4" w:rsidP="003B30C4">
      <w:pPr>
        <w:rPr>
          <w:b/>
          <w:color w:val="000000" w:themeColor="text1"/>
        </w:rPr>
      </w:pPr>
      <w:r w:rsidRPr="00487FBD">
        <w:rPr>
          <w:b/>
          <w:color w:val="000000" w:themeColor="text1"/>
        </w:rPr>
        <w:t>Merknader til driftsbudsjettet.</w:t>
      </w:r>
    </w:p>
    <w:p w:rsidR="004E32D4" w:rsidRPr="00487FBD" w:rsidRDefault="003B30C4" w:rsidP="003B30C4">
      <w:pPr>
        <w:rPr>
          <w:color w:val="000000" w:themeColor="text1"/>
        </w:rPr>
      </w:pPr>
      <w:r w:rsidRPr="00487FBD">
        <w:rPr>
          <w:color w:val="000000" w:themeColor="text1"/>
        </w:rPr>
        <w:t xml:space="preserve">Lønnsutgiftene og sosiale utgifter er den største utgiftsposten i kommunens budsjett og utgjør over 70 % av budsjettet. </w:t>
      </w:r>
      <w:r w:rsidR="004E32D4" w:rsidRPr="00487FBD">
        <w:rPr>
          <w:color w:val="000000" w:themeColor="text1"/>
        </w:rPr>
        <w:t xml:space="preserve">Derfor er det viktig med en nærmere analyse av lønnsforbruket så langt i år. </w:t>
      </w:r>
    </w:p>
    <w:p w:rsidR="004E32D4" w:rsidRPr="00487FBD" w:rsidRDefault="004E32D4" w:rsidP="003B30C4">
      <w:pPr>
        <w:rPr>
          <w:color w:val="000000" w:themeColor="text1"/>
        </w:rPr>
      </w:pPr>
    </w:p>
    <w:p w:rsidR="004E32D4" w:rsidRPr="00487FBD" w:rsidRDefault="003B30C4" w:rsidP="003B30C4">
      <w:pPr>
        <w:rPr>
          <w:color w:val="000000" w:themeColor="text1"/>
        </w:rPr>
      </w:pPr>
      <w:r w:rsidRPr="00487FBD">
        <w:rPr>
          <w:color w:val="000000" w:themeColor="text1"/>
        </w:rPr>
        <w:t xml:space="preserve">Nedenfor vises oversikt over lønnsforbruket etter 3 måneder i.f.t budsjett på de enkelte ansvarsområder. </w:t>
      </w:r>
    </w:p>
    <w:p w:rsidR="004E32D4" w:rsidRPr="00487FBD" w:rsidRDefault="004E32D4" w:rsidP="003B30C4">
      <w:pPr>
        <w:rPr>
          <w:color w:val="000000" w:themeColor="text1"/>
        </w:rPr>
      </w:pPr>
    </w:p>
    <w:p w:rsidR="003B30C4" w:rsidRPr="00487FBD" w:rsidRDefault="004E32D4" w:rsidP="003B30C4">
      <w:pPr>
        <w:rPr>
          <w:color w:val="000000" w:themeColor="text1"/>
        </w:rPr>
      </w:pPr>
      <w:r w:rsidRPr="00487FBD">
        <w:rPr>
          <w:color w:val="000000" w:themeColor="text1"/>
        </w:rPr>
        <w:lastRenderedPageBreak/>
        <w:t>Øvrige k</w:t>
      </w:r>
      <w:r w:rsidR="003B30C4" w:rsidRPr="00487FBD">
        <w:rPr>
          <w:color w:val="000000" w:themeColor="text1"/>
        </w:rPr>
        <w:t xml:space="preserve">ommentarer fra </w:t>
      </w:r>
      <w:r w:rsidR="00F743B3">
        <w:rPr>
          <w:color w:val="000000" w:themeColor="text1"/>
        </w:rPr>
        <w:t xml:space="preserve">avdelingslederne/ </w:t>
      </w:r>
      <w:r w:rsidR="003B30C4" w:rsidRPr="00487FBD">
        <w:rPr>
          <w:color w:val="000000" w:themeColor="text1"/>
        </w:rPr>
        <w:t xml:space="preserve">budsjettansvarlige </w:t>
      </w:r>
      <w:r w:rsidR="00792713" w:rsidRPr="00487FBD">
        <w:rPr>
          <w:color w:val="000000" w:themeColor="text1"/>
        </w:rPr>
        <w:t xml:space="preserve">ligger ved som eget vedlegg til saken.  </w:t>
      </w:r>
      <w:r w:rsidR="003B30C4" w:rsidRPr="00487FBD">
        <w:rPr>
          <w:color w:val="000000" w:themeColor="text1"/>
        </w:rPr>
        <w:t xml:space="preserve"> </w:t>
      </w:r>
    </w:p>
    <w:p w:rsidR="003B30C4" w:rsidRPr="00487FBD" w:rsidRDefault="003B30C4" w:rsidP="003B30C4">
      <w:pPr>
        <w:rPr>
          <w:b/>
          <w:color w:val="000000" w:themeColor="text1"/>
        </w:rPr>
      </w:pPr>
    </w:p>
    <w:p w:rsidR="003B30C4" w:rsidRPr="00487FBD" w:rsidRDefault="003B30C4" w:rsidP="003B30C4">
      <w:pPr>
        <w:rPr>
          <w:color w:val="000000" w:themeColor="text1"/>
        </w:rPr>
      </w:pPr>
      <w:r w:rsidRPr="00487FBD">
        <w:rPr>
          <w:b/>
          <w:color w:val="000000" w:themeColor="text1"/>
        </w:rPr>
        <w:t>Ansvar 1000: Folkevalgte</w:t>
      </w:r>
    </w:p>
    <w:p w:rsidR="003B30C4" w:rsidRPr="00487FBD" w:rsidRDefault="003B30C4" w:rsidP="003B30C4">
      <w:pPr>
        <w:rPr>
          <w:color w:val="000000" w:themeColor="text1"/>
        </w:rPr>
      </w:pPr>
      <w:r w:rsidRPr="00487FBD">
        <w:rPr>
          <w:color w:val="000000" w:themeColor="text1"/>
        </w:rPr>
        <w:t xml:space="preserve">For de Folkevalgte er lønnsforbruket pr. mars følgende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3B30C4"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 xml:space="preserve">Folkevalgte </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4E6EBC">
            <w:pPr>
              <w:jc w:val="right"/>
              <w:rPr>
                <w:color w:val="000000" w:themeColor="text1"/>
              </w:rPr>
            </w:pPr>
            <w:r w:rsidRPr="00487FBD">
              <w:rPr>
                <w:color w:val="000000" w:themeColor="text1"/>
              </w:rPr>
              <w:t>216</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4E6EBC">
            <w:pPr>
              <w:jc w:val="center"/>
              <w:rPr>
                <w:color w:val="000000" w:themeColor="text1"/>
              </w:rPr>
            </w:pPr>
            <w:r w:rsidRPr="00487FBD">
              <w:rPr>
                <w:color w:val="000000" w:themeColor="text1"/>
              </w:rPr>
              <w:t>21,4</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color w:val="000000" w:themeColor="text1"/>
              </w:rPr>
            </w:pPr>
            <w:r w:rsidRPr="00487FBD">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4E6EBC">
            <w:pPr>
              <w:jc w:val="center"/>
              <w:rPr>
                <w:color w:val="000000" w:themeColor="text1"/>
                <w:sz w:val="22"/>
                <w:szCs w:val="22"/>
              </w:rPr>
            </w:pPr>
            <w:r w:rsidRPr="00487FBD">
              <w:rPr>
                <w:color w:val="000000" w:themeColor="text1"/>
                <w:sz w:val="22"/>
                <w:szCs w:val="22"/>
              </w:rPr>
              <w:t>21,4</w:t>
            </w:r>
          </w:p>
        </w:tc>
      </w:tr>
    </w:tbl>
    <w:p w:rsidR="003B30C4" w:rsidRPr="00487FBD" w:rsidRDefault="003B30C4" w:rsidP="003B30C4">
      <w:pPr>
        <w:rPr>
          <w:color w:val="000000" w:themeColor="text1"/>
        </w:rPr>
      </w:pPr>
    </w:p>
    <w:p w:rsidR="007223E1" w:rsidRPr="00487FBD" w:rsidRDefault="007223E1" w:rsidP="003B30C4">
      <w:pPr>
        <w:rPr>
          <w:color w:val="000000" w:themeColor="text1"/>
        </w:rPr>
      </w:pPr>
      <w:r w:rsidRPr="00487FBD">
        <w:rPr>
          <w:color w:val="000000" w:themeColor="text1"/>
        </w:rPr>
        <w:t xml:space="preserve">Lønnsforbruket holder seg innenfor budsjett så langt. </w:t>
      </w:r>
    </w:p>
    <w:p w:rsidR="003B30C4" w:rsidRPr="00487FBD" w:rsidRDefault="003B30C4" w:rsidP="003B30C4">
      <w:pPr>
        <w:rPr>
          <w:b/>
          <w:color w:val="000000" w:themeColor="text1"/>
        </w:rPr>
      </w:pPr>
    </w:p>
    <w:p w:rsidR="003B30C4" w:rsidRPr="00487FBD" w:rsidRDefault="003B30C4" w:rsidP="003B30C4">
      <w:pPr>
        <w:rPr>
          <w:b/>
          <w:color w:val="000000" w:themeColor="text1"/>
        </w:rPr>
      </w:pPr>
      <w:r w:rsidRPr="00487FBD">
        <w:rPr>
          <w:b/>
          <w:color w:val="000000" w:themeColor="text1"/>
        </w:rPr>
        <w:t xml:space="preserve">Ansvar 1010-1400: Sentraladministrasjonen og NAV. </w:t>
      </w:r>
    </w:p>
    <w:p w:rsidR="003B30C4" w:rsidRPr="00487FBD" w:rsidRDefault="003B30C4" w:rsidP="003B30C4">
      <w:pPr>
        <w:rPr>
          <w:color w:val="000000" w:themeColor="text1"/>
        </w:rPr>
      </w:pPr>
      <w:r w:rsidRPr="00487FBD">
        <w:rPr>
          <w:color w:val="000000" w:themeColor="text1"/>
        </w:rPr>
        <w:t xml:space="preserve">For sentraladministrasjonen og NAV er lønnsforbruket pr. mars måned følgende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6"/>
        <w:gridCol w:w="1134"/>
        <w:gridCol w:w="1560"/>
        <w:gridCol w:w="1275"/>
        <w:gridCol w:w="1701"/>
      </w:tblGrid>
      <w:tr w:rsidR="007223E1"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Sentraladministrasjonen</w:t>
            </w:r>
            <w:r w:rsidR="007223E1" w:rsidRPr="00487FBD">
              <w:rPr>
                <w:color w:val="000000" w:themeColor="text1"/>
              </w:rPr>
              <w:t xml:space="preserve">, Nav </w:t>
            </w:r>
            <w:r w:rsidRPr="00487FBD">
              <w:rPr>
                <w:color w:val="000000" w:themeColor="text1"/>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2 850</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rPr>
            </w:pPr>
            <w:r w:rsidRPr="00487FBD">
              <w:rPr>
                <w:color w:val="000000" w:themeColor="text1"/>
              </w:rPr>
              <w:t>31,7</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color w:val="000000" w:themeColor="text1"/>
              </w:rPr>
            </w:pPr>
            <w:r w:rsidRPr="00487FBD">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sz w:val="22"/>
                <w:szCs w:val="22"/>
              </w:rPr>
            </w:pPr>
            <w:r w:rsidRPr="00487FBD">
              <w:rPr>
                <w:color w:val="000000" w:themeColor="text1"/>
                <w:sz w:val="22"/>
                <w:szCs w:val="22"/>
              </w:rPr>
              <w:t>31,7</w:t>
            </w:r>
          </w:p>
        </w:tc>
      </w:tr>
    </w:tbl>
    <w:p w:rsidR="003B30C4" w:rsidRPr="00487FBD" w:rsidRDefault="003B30C4" w:rsidP="003B30C4">
      <w:pPr>
        <w:rPr>
          <w:color w:val="000000" w:themeColor="text1"/>
        </w:rPr>
      </w:pPr>
    </w:p>
    <w:p w:rsidR="007223E1" w:rsidRPr="00487FBD" w:rsidRDefault="007223E1" w:rsidP="007223E1">
      <w:pPr>
        <w:rPr>
          <w:color w:val="000000" w:themeColor="text1"/>
        </w:rPr>
      </w:pPr>
      <w:r w:rsidRPr="00487FBD">
        <w:rPr>
          <w:color w:val="000000" w:themeColor="text1"/>
        </w:rPr>
        <w:t xml:space="preserve">Lønnsforbruket holder seg innenfor budsjett så langt. </w:t>
      </w:r>
    </w:p>
    <w:p w:rsidR="007223E1" w:rsidRPr="00487FBD" w:rsidRDefault="007223E1" w:rsidP="007223E1">
      <w:pPr>
        <w:rPr>
          <w:color w:val="000000" w:themeColor="text1"/>
        </w:rPr>
      </w:pPr>
    </w:p>
    <w:p w:rsidR="003B30C4" w:rsidRPr="00487FBD" w:rsidRDefault="003B30C4" w:rsidP="003B30C4">
      <w:pPr>
        <w:rPr>
          <w:color w:val="000000" w:themeColor="text1"/>
        </w:rPr>
      </w:pPr>
      <w:r w:rsidRPr="00487FBD">
        <w:rPr>
          <w:color w:val="000000" w:themeColor="text1"/>
        </w:rPr>
        <w:lastRenderedPageBreak/>
        <w:t xml:space="preserve">Sentraladministrasjonen er involvert i flere investeringsprosjekter, og som medfører en avregning av lønn mot prosjekt i investeringsregnskapet. Refusjonskrav mot bl.a. andre kommuner og interne føringer skjer senere. </w:t>
      </w: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Ansvar 2000: Skolefaglig kompetanse- fellesutgifter skole</w:t>
      </w:r>
    </w:p>
    <w:p w:rsidR="003B30C4" w:rsidRPr="00487FBD" w:rsidRDefault="003B30C4" w:rsidP="003B30C4">
      <w:pPr>
        <w:rPr>
          <w:color w:val="000000" w:themeColor="text1"/>
        </w:rPr>
      </w:pPr>
      <w:r w:rsidRPr="00487FBD">
        <w:rPr>
          <w:color w:val="000000" w:themeColor="text1"/>
        </w:rPr>
        <w:t xml:space="preserve">Ansvarsområdet for skolefaglig kompetanse- fellesutgifter skole viser et lønnsforbruk pr. mars måned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1134"/>
        <w:gridCol w:w="1559"/>
        <w:gridCol w:w="1701"/>
      </w:tblGrid>
      <w:tr w:rsidR="003B30C4" w:rsidRPr="00487FBD" w:rsidTr="003B30C4">
        <w:tc>
          <w:tcPr>
            <w:tcW w:w="2093"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 xml:space="preserve">Skole </w:t>
            </w:r>
          </w:p>
        </w:tc>
        <w:tc>
          <w:tcPr>
            <w:tcW w:w="992"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495</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rPr>
            </w:pPr>
            <w:r w:rsidRPr="00487FBD">
              <w:rPr>
                <w:color w:val="000000" w:themeColor="text1"/>
              </w:rPr>
              <w:t>26,8</w:t>
            </w:r>
          </w:p>
        </w:tc>
        <w:tc>
          <w:tcPr>
            <w:tcW w:w="155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color w:val="000000" w:themeColor="text1"/>
              </w:rPr>
            </w:pPr>
            <w:r w:rsidRPr="00487FBD">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sz w:val="22"/>
                <w:szCs w:val="22"/>
              </w:rPr>
            </w:pPr>
            <w:r w:rsidRPr="00487FBD">
              <w:rPr>
                <w:color w:val="000000" w:themeColor="text1"/>
                <w:sz w:val="22"/>
                <w:szCs w:val="22"/>
              </w:rPr>
              <w:t>26,8</w:t>
            </w:r>
          </w:p>
        </w:tc>
      </w:tr>
    </w:tbl>
    <w:p w:rsidR="003B30C4" w:rsidRPr="00487FBD" w:rsidRDefault="003B30C4" w:rsidP="003B30C4">
      <w:pPr>
        <w:pStyle w:val="Default"/>
        <w:rPr>
          <w:color w:val="000000" w:themeColor="text1"/>
          <w:sz w:val="23"/>
          <w:szCs w:val="23"/>
        </w:rPr>
      </w:pPr>
    </w:p>
    <w:p w:rsidR="007223E1" w:rsidRPr="00487FBD" w:rsidRDefault="007223E1" w:rsidP="007223E1">
      <w:pPr>
        <w:rPr>
          <w:color w:val="000000" w:themeColor="text1"/>
        </w:rPr>
      </w:pPr>
      <w:r w:rsidRPr="00487FBD">
        <w:rPr>
          <w:color w:val="000000" w:themeColor="text1"/>
        </w:rPr>
        <w:t xml:space="preserve">Lønnsforbruket holder seg innenfor budsjett så langt. </w:t>
      </w: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Ansvar 2050: Barnehagefaglig kompetanse- fellesutgifter barnehage</w:t>
      </w:r>
    </w:p>
    <w:p w:rsidR="003B30C4" w:rsidRPr="00487FBD" w:rsidRDefault="003B30C4" w:rsidP="003B30C4">
      <w:pPr>
        <w:rPr>
          <w:color w:val="000000" w:themeColor="text1"/>
        </w:rPr>
      </w:pPr>
      <w:r w:rsidRPr="00487FBD">
        <w:rPr>
          <w:color w:val="000000" w:themeColor="text1"/>
        </w:rPr>
        <w:t xml:space="preserve">Ansvarsområdet for barnehagefaglig kompetanse- fellesutgifter skole viser et lønnsforbruk pr. mars måned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1134"/>
        <w:gridCol w:w="1559"/>
        <w:gridCol w:w="1701"/>
      </w:tblGrid>
      <w:tr w:rsidR="003B30C4" w:rsidRPr="00487FBD" w:rsidTr="003B30C4">
        <w:tc>
          <w:tcPr>
            <w:tcW w:w="2093"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 xml:space="preserve">Barnehage  </w:t>
            </w:r>
          </w:p>
        </w:tc>
        <w:tc>
          <w:tcPr>
            <w:tcW w:w="992"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318</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rPr>
            </w:pPr>
            <w:r w:rsidRPr="00487FBD">
              <w:rPr>
                <w:color w:val="000000" w:themeColor="text1"/>
              </w:rPr>
              <w:t>33,4</w:t>
            </w:r>
          </w:p>
        </w:tc>
        <w:tc>
          <w:tcPr>
            <w:tcW w:w="1559"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0</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sz w:val="22"/>
                <w:szCs w:val="22"/>
              </w:rPr>
            </w:pPr>
            <w:r w:rsidRPr="00487FBD">
              <w:rPr>
                <w:color w:val="000000" w:themeColor="text1"/>
                <w:sz w:val="22"/>
                <w:szCs w:val="22"/>
              </w:rPr>
              <w:t>33,4</w:t>
            </w:r>
          </w:p>
        </w:tc>
      </w:tr>
    </w:tbl>
    <w:p w:rsidR="003B30C4" w:rsidRPr="00487FBD" w:rsidRDefault="003B30C4" w:rsidP="003B30C4">
      <w:pPr>
        <w:pStyle w:val="Default"/>
        <w:rPr>
          <w:color w:val="000000" w:themeColor="text1"/>
          <w:sz w:val="23"/>
          <w:szCs w:val="23"/>
        </w:rPr>
      </w:pPr>
    </w:p>
    <w:p w:rsidR="007223E1" w:rsidRPr="00487FBD" w:rsidRDefault="003B30C4" w:rsidP="003B30C4">
      <w:pPr>
        <w:pStyle w:val="Default"/>
        <w:rPr>
          <w:color w:val="000000" w:themeColor="text1"/>
          <w:sz w:val="23"/>
          <w:szCs w:val="23"/>
        </w:rPr>
      </w:pPr>
      <w:r w:rsidRPr="00487FBD">
        <w:rPr>
          <w:color w:val="000000" w:themeColor="text1"/>
          <w:sz w:val="23"/>
          <w:szCs w:val="23"/>
        </w:rPr>
        <w:t xml:space="preserve">Ut i fra dette ligger lønnsprognosen ca. </w:t>
      </w:r>
      <w:r w:rsidR="007223E1" w:rsidRPr="00487FBD">
        <w:rPr>
          <w:color w:val="000000" w:themeColor="text1"/>
          <w:sz w:val="23"/>
          <w:szCs w:val="23"/>
        </w:rPr>
        <w:t>6</w:t>
      </w:r>
      <w:r w:rsidRPr="00487FBD">
        <w:rPr>
          <w:color w:val="000000" w:themeColor="text1"/>
          <w:sz w:val="23"/>
          <w:szCs w:val="23"/>
        </w:rPr>
        <w:t xml:space="preserve"> % over budsjettet. </w:t>
      </w:r>
    </w:p>
    <w:p w:rsidR="003B30C4" w:rsidRPr="00487FBD" w:rsidRDefault="003B30C4" w:rsidP="003B30C4">
      <w:pPr>
        <w:rPr>
          <w:b/>
          <w:color w:val="000000" w:themeColor="text1"/>
        </w:rPr>
      </w:pPr>
    </w:p>
    <w:p w:rsidR="003B30C4" w:rsidRPr="00487FBD" w:rsidRDefault="003B30C4" w:rsidP="003B30C4">
      <w:pPr>
        <w:rPr>
          <w:color w:val="000000" w:themeColor="text1"/>
        </w:rPr>
      </w:pPr>
      <w:r w:rsidRPr="00487FBD">
        <w:rPr>
          <w:b/>
          <w:color w:val="000000" w:themeColor="text1"/>
        </w:rPr>
        <w:lastRenderedPageBreak/>
        <w:t>Ansvar 2100-2200 Rektor Angvik skole og Batnfjord skule</w:t>
      </w:r>
    </w:p>
    <w:p w:rsidR="003B30C4" w:rsidRPr="00487FBD" w:rsidRDefault="003B30C4" w:rsidP="003B30C4">
      <w:pPr>
        <w:rPr>
          <w:color w:val="000000" w:themeColor="text1"/>
        </w:rPr>
      </w:pPr>
      <w:r w:rsidRPr="00487FBD">
        <w:rPr>
          <w:color w:val="000000" w:themeColor="text1"/>
        </w:rPr>
        <w:t xml:space="preserve">For skolene er lønnsforbruket pr. mars måned følgende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7E5B70"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Angvik skole</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rsidP="007223E1">
            <w:pPr>
              <w:jc w:val="right"/>
              <w:rPr>
                <w:color w:val="000000" w:themeColor="text1"/>
              </w:rPr>
            </w:pPr>
            <w:r w:rsidRPr="00487FBD">
              <w:rPr>
                <w:color w:val="000000" w:themeColor="text1"/>
              </w:rPr>
              <w:t xml:space="preserve">1 </w:t>
            </w:r>
            <w:r w:rsidR="007223E1" w:rsidRPr="00487FBD">
              <w:rPr>
                <w:color w:val="000000" w:themeColor="text1"/>
              </w:rPr>
              <w:t>423</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rPr>
            </w:pPr>
            <w:r w:rsidRPr="00487FBD">
              <w:rPr>
                <w:color w:val="000000" w:themeColor="text1"/>
              </w:rPr>
              <w:t>30,5</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5</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center"/>
              <w:rPr>
                <w:color w:val="000000" w:themeColor="text1"/>
                <w:sz w:val="22"/>
                <w:szCs w:val="22"/>
              </w:rPr>
            </w:pPr>
            <w:r w:rsidRPr="00487FBD">
              <w:rPr>
                <w:color w:val="000000" w:themeColor="text1"/>
                <w:sz w:val="22"/>
                <w:szCs w:val="22"/>
              </w:rPr>
              <w:t>27,5</w:t>
            </w:r>
          </w:p>
        </w:tc>
      </w:tr>
      <w:tr w:rsidR="007E5B70"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Batnfjord skule</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rsidP="007223E1">
            <w:pPr>
              <w:jc w:val="right"/>
              <w:rPr>
                <w:color w:val="000000" w:themeColor="text1"/>
              </w:rPr>
            </w:pPr>
            <w:r w:rsidRPr="00487FBD">
              <w:rPr>
                <w:color w:val="000000" w:themeColor="text1"/>
              </w:rPr>
              <w:t xml:space="preserve">4 </w:t>
            </w:r>
            <w:r w:rsidR="007223E1" w:rsidRPr="00487FBD">
              <w:rPr>
                <w:color w:val="000000" w:themeColor="text1"/>
              </w:rPr>
              <w:t>736</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center"/>
              <w:rPr>
                <w:color w:val="000000" w:themeColor="text1"/>
              </w:rPr>
            </w:pPr>
            <w:r w:rsidRPr="00487FBD">
              <w:rPr>
                <w:color w:val="000000" w:themeColor="text1"/>
              </w:rPr>
              <w:t>29,5</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7223E1">
            <w:pPr>
              <w:jc w:val="right"/>
              <w:rPr>
                <w:color w:val="000000" w:themeColor="text1"/>
              </w:rPr>
            </w:pPr>
            <w:r w:rsidRPr="00487FBD">
              <w:rPr>
                <w:color w:val="000000" w:themeColor="text1"/>
              </w:rPr>
              <w:t>159</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color w:val="000000" w:themeColor="text1"/>
                <w:sz w:val="22"/>
                <w:szCs w:val="22"/>
              </w:rPr>
            </w:pPr>
            <w:r w:rsidRPr="00487FBD">
              <w:rPr>
                <w:color w:val="000000" w:themeColor="text1"/>
                <w:sz w:val="22"/>
                <w:szCs w:val="22"/>
              </w:rPr>
              <w:t>29,5</w:t>
            </w:r>
          </w:p>
        </w:tc>
      </w:tr>
      <w:tr w:rsidR="003B30C4"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b/>
                <w:color w:val="000000" w:themeColor="text1"/>
              </w:rPr>
            </w:pPr>
            <w:r w:rsidRPr="00487FBD">
              <w:rPr>
                <w:b/>
                <w:color w:val="000000" w:themeColor="text1"/>
              </w:rPr>
              <w:t>SUM skoler</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right"/>
              <w:rPr>
                <w:b/>
                <w:color w:val="000000" w:themeColor="text1"/>
              </w:rPr>
            </w:pPr>
            <w:r w:rsidRPr="00487FBD">
              <w:rPr>
                <w:b/>
                <w:color w:val="000000" w:themeColor="text1"/>
              </w:rPr>
              <w:t>6 159</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b/>
                <w:color w:val="000000" w:themeColor="text1"/>
              </w:rPr>
            </w:pPr>
            <w:r w:rsidRPr="00487FBD">
              <w:rPr>
                <w:b/>
                <w:color w:val="000000" w:themeColor="text1"/>
              </w:rPr>
              <w:t>29,7</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b/>
                <w:color w:val="000000" w:themeColor="text1"/>
              </w:rPr>
            </w:pPr>
            <w:r w:rsidRPr="00487FBD">
              <w:rPr>
                <w:b/>
                <w:color w:val="000000" w:themeColor="text1"/>
              </w:rPr>
              <w:t>324</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b/>
                <w:color w:val="000000" w:themeColor="text1"/>
                <w:sz w:val="22"/>
                <w:szCs w:val="22"/>
              </w:rPr>
            </w:pPr>
            <w:r w:rsidRPr="00487FBD">
              <w:rPr>
                <w:b/>
                <w:color w:val="000000" w:themeColor="text1"/>
                <w:sz w:val="22"/>
                <w:szCs w:val="22"/>
              </w:rPr>
              <w:t>28,1</w:t>
            </w:r>
          </w:p>
        </w:tc>
      </w:tr>
    </w:tbl>
    <w:p w:rsidR="003B30C4" w:rsidRPr="00487FBD" w:rsidRDefault="003B30C4" w:rsidP="003B30C4">
      <w:pPr>
        <w:pStyle w:val="Default"/>
        <w:rPr>
          <w:color w:val="000000" w:themeColor="text1"/>
          <w:sz w:val="23"/>
          <w:szCs w:val="23"/>
        </w:rPr>
      </w:pPr>
    </w:p>
    <w:p w:rsidR="003B30C4" w:rsidRPr="00487FBD" w:rsidRDefault="003B30C4" w:rsidP="003B30C4">
      <w:pPr>
        <w:pStyle w:val="Default"/>
        <w:rPr>
          <w:color w:val="000000" w:themeColor="text1"/>
          <w:sz w:val="23"/>
          <w:szCs w:val="23"/>
        </w:rPr>
      </w:pPr>
      <w:r w:rsidRPr="00487FBD">
        <w:rPr>
          <w:color w:val="000000" w:themeColor="text1"/>
          <w:sz w:val="23"/>
          <w:szCs w:val="23"/>
        </w:rPr>
        <w:t xml:space="preserve">Samlet merforbruk på lønn for skolene ligger nærmere </w:t>
      </w:r>
      <w:r w:rsidR="007E5B70" w:rsidRPr="00487FBD">
        <w:rPr>
          <w:color w:val="000000" w:themeColor="text1"/>
          <w:sz w:val="23"/>
          <w:szCs w:val="23"/>
        </w:rPr>
        <w:t>3,0</w:t>
      </w:r>
      <w:r w:rsidRPr="00487FBD">
        <w:rPr>
          <w:color w:val="000000" w:themeColor="text1"/>
          <w:sz w:val="23"/>
          <w:szCs w:val="23"/>
        </w:rPr>
        <w:t xml:space="preserve"> % over budsjett så langt. </w:t>
      </w:r>
    </w:p>
    <w:tbl>
      <w:tblPr>
        <w:tblW w:w="0" w:type="auto"/>
        <w:tblLayout w:type="fixed"/>
        <w:tblLook w:val="04A0" w:firstRow="1" w:lastRow="0" w:firstColumn="1" w:lastColumn="0" w:noHBand="0" w:noVBand="1"/>
      </w:tblPr>
      <w:tblGrid>
        <w:gridCol w:w="8762"/>
      </w:tblGrid>
      <w:tr w:rsidR="00383ADE" w:rsidRPr="00487FBD" w:rsidTr="003B30C4">
        <w:trPr>
          <w:trHeight w:val="109"/>
        </w:trPr>
        <w:tc>
          <w:tcPr>
            <w:tcW w:w="8762" w:type="dxa"/>
          </w:tcPr>
          <w:p w:rsidR="003B30C4" w:rsidRPr="00487FBD" w:rsidRDefault="003B30C4">
            <w:pPr>
              <w:pStyle w:val="Default"/>
              <w:rPr>
                <w:b/>
                <w:color w:val="000000" w:themeColor="text1"/>
                <w:sz w:val="23"/>
                <w:szCs w:val="23"/>
              </w:rPr>
            </w:pPr>
          </w:p>
          <w:p w:rsidR="003B30C4" w:rsidRPr="00487FBD" w:rsidRDefault="003B30C4">
            <w:pPr>
              <w:rPr>
                <w:color w:val="000000" w:themeColor="text1"/>
              </w:rPr>
            </w:pPr>
            <w:r w:rsidRPr="00487FBD">
              <w:rPr>
                <w:b/>
                <w:color w:val="000000" w:themeColor="text1"/>
              </w:rPr>
              <w:t xml:space="preserve">Ansvar 2500-2900 Styrere barnehager     </w:t>
            </w:r>
          </w:p>
        </w:tc>
      </w:tr>
    </w:tbl>
    <w:p w:rsidR="003B30C4" w:rsidRPr="00487FBD" w:rsidRDefault="003B30C4" w:rsidP="003B30C4">
      <w:pPr>
        <w:rPr>
          <w:color w:val="000000" w:themeColor="text1"/>
        </w:rPr>
      </w:pPr>
      <w:r w:rsidRPr="00487FBD">
        <w:rPr>
          <w:color w:val="000000" w:themeColor="text1"/>
        </w:rPr>
        <w:t xml:space="preserve">For barnehagene er lønnsforbruket pr. mars måned følgende i hele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134"/>
        <w:gridCol w:w="1560"/>
        <w:gridCol w:w="1275"/>
        <w:gridCol w:w="1701"/>
      </w:tblGrid>
      <w:tr w:rsidR="003B30C4" w:rsidRPr="00487FBD" w:rsidTr="003B30C4">
        <w:tc>
          <w:tcPr>
            <w:tcW w:w="1809"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 xml:space="preserve">Alle barnehager </w:t>
            </w:r>
          </w:p>
        </w:tc>
        <w:tc>
          <w:tcPr>
            <w:tcW w:w="1134"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right"/>
              <w:rPr>
                <w:color w:val="000000" w:themeColor="text1"/>
              </w:rPr>
            </w:pPr>
            <w:r w:rsidRPr="00487FBD">
              <w:rPr>
                <w:color w:val="000000" w:themeColor="text1"/>
              </w:rPr>
              <w:t>3 192</w:t>
            </w:r>
          </w:p>
        </w:tc>
        <w:tc>
          <w:tcPr>
            <w:tcW w:w="1560"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center"/>
              <w:rPr>
                <w:color w:val="000000" w:themeColor="text1"/>
              </w:rPr>
            </w:pPr>
            <w:r w:rsidRPr="00487FBD">
              <w:rPr>
                <w:color w:val="000000" w:themeColor="text1"/>
              </w:rPr>
              <w:t>28,</w:t>
            </w:r>
            <w:r w:rsidR="00383ADE" w:rsidRPr="00487FBD">
              <w:rPr>
                <w:color w:val="000000" w:themeColor="text1"/>
              </w:rPr>
              <w:t>6</w:t>
            </w:r>
          </w:p>
        </w:tc>
        <w:tc>
          <w:tcPr>
            <w:tcW w:w="1275"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right"/>
              <w:rPr>
                <w:color w:val="000000" w:themeColor="text1"/>
              </w:rPr>
            </w:pPr>
            <w:r w:rsidRPr="00487FBD">
              <w:rPr>
                <w:color w:val="000000" w:themeColor="text1"/>
              </w:rPr>
              <w:t>272</w:t>
            </w:r>
          </w:p>
        </w:tc>
        <w:tc>
          <w:tcPr>
            <w:tcW w:w="1701"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center"/>
              <w:rPr>
                <w:color w:val="000000" w:themeColor="text1"/>
                <w:sz w:val="22"/>
                <w:szCs w:val="22"/>
              </w:rPr>
            </w:pPr>
            <w:r w:rsidRPr="00487FBD">
              <w:rPr>
                <w:color w:val="000000" w:themeColor="text1"/>
                <w:sz w:val="22"/>
                <w:szCs w:val="22"/>
              </w:rPr>
              <w:t>26,3</w:t>
            </w:r>
          </w:p>
        </w:tc>
      </w:tr>
    </w:tbl>
    <w:p w:rsidR="003B30C4" w:rsidRPr="00487FBD" w:rsidRDefault="003B30C4" w:rsidP="003B30C4">
      <w:pPr>
        <w:rPr>
          <w:color w:val="000000" w:themeColor="text1"/>
        </w:rPr>
      </w:pPr>
    </w:p>
    <w:p w:rsidR="00383ADE" w:rsidRPr="00487FBD" w:rsidRDefault="00383ADE" w:rsidP="00383ADE">
      <w:pPr>
        <w:rPr>
          <w:color w:val="000000" w:themeColor="text1"/>
        </w:rPr>
      </w:pPr>
      <w:r w:rsidRPr="00487FBD">
        <w:rPr>
          <w:color w:val="000000" w:themeColor="text1"/>
        </w:rPr>
        <w:t xml:space="preserve">Lønnsforbruket holder seg innenfor budsjett så langt. </w:t>
      </w:r>
    </w:p>
    <w:p w:rsidR="003B30C4" w:rsidRPr="00487FBD" w:rsidRDefault="003B30C4" w:rsidP="003B30C4">
      <w:pPr>
        <w:rPr>
          <w:color w:val="000000" w:themeColor="text1"/>
        </w:rPr>
      </w:pPr>
    </w:p>
    <w:p w:rsidR="003B30C4" w:rsidRPr="00487FBD" w:rsidRDefault="003B30C4" w:rsidP="003B30C4">
      <w:pPr>
        <w:rPr>
          <w:color w:val="000000" w:themeColor="text1"/>
        </w:rPr>
      </w:pPr>
      <w:r w:rsidRPr="00487FBD">
        <w:rPr>
          <w:b/>
          <w:color w:val="000000" w:themeColor="text1"/>
        </w:rPr>
        <w:t>Ansvar 3000: Avdelingsleder helse- og omsorg</w:t>
      </w:r>
    </w:p>
    <w:p w:rsidR="003B30C4" w:rsidRPr="00487FBD" w:rsidRDefault="003B30C4" w:rsidP="003B30C4">
      <w:pPr>
        <w:rPr>
          <w:color w:val="000000" w:themeColor="text1"/>
        </w:rPr>
      </w:pPr>
      <w:r w:rsidRPr="00487FBD">
        <w:rPr>
          <w:color w:val="000000" w:themeColor="text1"/>
        </w:rPr>
        <w:t xml:space="preserve">For helse- og omsorgsavdelinga er lønnsforbruket pr. mars måned i.f.t. budsjett i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B30C4" w:rsidRPr="00487FBD" w:rsidTr="003B30C4">
        <w:tc>
          <w:tcPr>
            <w:tcW w:w="1951"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lastRenderedPageBreak/>
              <w:t>Helse og omsorg</w:t>
            </w:r>
          </w:p>
        </w:tc>
        <w:tc>
          <w:tcPr>
            <w:tcW w:w="1418"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rsidP="007E5B70">
            <w:pPr>
              <w:jc w:val="right"/>
              <w:rPr>
                <w:color w:val="000000" w:themeColor="text1"/>
              </w:rPr>
            </w:pPr>
            <w:r w:rsidRPr="00487FBD">
              <w:rPr>
                <w:color w:val="000000" w:themeColor="text1"/>
              </w:rPr>
              <w:t xml:space="preserve">13 </w:t>
            </w:r>
            <w:r w:rsidR="007E5B70" w:rsidRPr="00487FBD">
              <w:rPr>
                <w:color w:val="000000" w:themeColor="text1"/>
              </w:rPr>
              <w:t>759</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center"/>
              <w:rPr>
                <w:color w:val="000000" w:themeColor="text1"/>
              </w:rPr>
            </w:pPr>
            <w:r w:rsidRPr="00487FBD">
              <w:rPr>
                <w:color w:val="000000" w:themeColor="text1"/>
              </w:rPr>
              <w:t>28,</w:t>
            </w:r>
            <w:r w:rsidR="007E5B70" w:rsidRPr="00487FBD">
              <w:rPr>
                <w:color w:val="000000" w:themeColor="text1"/>
              </w:rPr>
              <w:t>4</w:t>
            </w:r>
          </w:p>
        </w:tc>
        <w:tc>
          <w:tcPr>
            <w:tcW w:w="1276"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right"/>
              <w:rPr>
                <w:color w:val="000000" w:themeColor="text1"/>
              </w:rPr>
            </w:pPr>
            <w:r w:rsidRPr="00487FBD">
              <w:rPr>
                <w:color w:val="000000" w:themeColor="text1"/>
              </w:rPr>
              <w:t>642</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color w:val="000000" w:themeColor="text1"/>
                <w:sz w:val="22"/>
                <w:szCs w:val="22"/>
              </w:rPr>
            </w:pPr>
            <w:r w:rsidRPr="00487FBD">
              <w:rPr>
                <w:color w:val="000000" w:themeColor="text1"/>
                <w:sz w:val="22"/>
                <w:szCs w:val="22"/>
              </w:rPr>
              <w:t>27,0</w:t>
            </w:r>
          </w:p>
        </w:tc>
      </w:tr>
    </w:tbl>
    <w:p w:rsidR="003B30C4" w:rsidRPr="00487FBD" w:rsidRDefault="003B30C4" w:rsidP="003B30C4">
      <w:pPr>
        <w:rPr>
          <w:color w:val="000000" w:themeColor="text1"/>
        </w:rPr>
      </w:pPr>
    </w:p>
    <w:p w:rsidR="007E5B70" w:rsidRPr="00487FBD" w:rsidRDefault="007E5B70" w:rsidP="007E5B70">
      <w:pPr>
        <w:rPr>
          <w:color w:val="000000" w:themeColor="text1"/>
        </w:rPr>
      </w:pPr>
      <w:r w:rsidRPr="00487FBD">
        <w:rPr>
          <w:color w:val="000000" w:themeColor="text1"/>
        </w:rPr>
        <w:t xml:space="preserve">Lønnsforbruket holder seg innenfor budsjett så langt. </w:t>
      </w:r>
    </w:p>
    <w:p w:rsidR="003B30C4" w:rsidRPr="00487FBD" w:rsidRDefault="003B30C4" w:rsidP="003B30C4">
      <w:pPr>
        <w:rPr>
          <w:color w:val="000000" w:themeColor="text1"/>
        </w:rPr>
      </w:pPr>
    </w:p>
    <w:p w:rsidR="003B30C4" w:rsidRPr="00487FBD" w:rsidRDefault="003B30C4" w:rsidP="003B30C4">
      <w:pPr>
        <w:rPr>
          <w:rFonts w:eastAsia="Calibri"/>
          <w:b/>
          <w:color w:val="000000" w:themeColor="text1"/>
          <w:lang w:eastAsia="en-US"/>
        </w:rPr>
      </w:pPr>
      <w:r w:rsidRPr="00487FBD">
        <w:rPr>
          <w:b/>
          <w:color w:val="000000" w:themeColor="text1"/>
        </w:rPr>
        <w:t>Ansvar 4000: Avdelingsleder areal og drift</w:t>
      </w:r>
    </w:p>
    <w:p w:rsidR="003B30C4" w:rsidRPr="00487FBD" w:rsidRDefault="003B30C4" w:rsidP="003B30C4">
      <w:pPr>
        <w:rPr>
          <w:color w:val="000000" w:themeColor="text1"/>
        </w:rPr>
      </w:pPr>
      <w:r w:rsidRPr="00487FBD">
        <w:rPr>
          <w:color w:val="000000" w:themeColor="text1"/>
        </w:rPr>
        <w:t>For areal- og driftsavdelinga er lønnsforbruket pr. mars måned i</w:t>
      </w:r>
      <w:r w:rsidR="007E5B70" w:rsidRPr="00487FBD">
        <w:rPr>
          <w:color w:val="000000" w:themeColor="text1"/>
        </w:rPr>
        <w:t xml:space="preserve"> </w:t>
      </w:r>
      <w:r w:rsidRPr="00487FBD">
        <w:rPr>
          <w:color w:val="000000" w:themeColor="text1"/>
        </w:rPr>
        <w:t>f</w:t>
      </w:r>
      <w:r w:rsidR="007E5B70" w:rsidRPr="00487FBD">
        <w:rPr>
          <w:color w:val="000000" w:themeColor="text1"/>
        </w:rPr>
        <w:t>.</w:t>
      </w:r>
      <w:r w:rsidRPr="00487FBD">
        <w:rPr>
          <w:color w:val="000000" w:themeColor="text1"/>
        </w:rPr>
        <w:t>t</w:t>
      </w:r>
      <w:r w:rsidR="007E5B70" w:rsidRPr="00487FBD">
        <w:rPr>
          <w:color w:val="000000" w:themeColor="text1"/>
        </w:rPr>
        <w:t>.</w:t>
      </w:r>
      <w:r w:rsidRPr="00487FBD">
        <w:rPr>
          <w:color w:val="000000" w:themeColor="text1"/>
        </w:rPr>
        <w:t xml:space="preserve"> budsjett i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7E5B70" w:rsidRPr="00487FBD" w:rsidTr="003B30C4">
        <w:tc>
          <w:tcPr>
            <w:tcW w:w="1951"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Areal og drift</w:t>
            </w:r>
          </w:p>
        </w:tc>
        <w:tc>
          <w:tcPr>
            <w:tcW w:w="1418"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right"/>
              <w:rPr>
                <w:color w:val="000000" w:themeColor="text1"/>
              </w:rPr>
            </w:pPr>
            <w:r w:rsidRPr="00487FBD">
              <w:rPr>
                <w:color w:val="000000" w:themeColor="text1"/>
              </w:rPr>
              <w:t>3 111</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color w:val="000000" w:themeColor="text1"/>
              </w:rPr>
            </w:pPr>
            <w:r w:rsidRPr="00487FBD">
              <w:rPr>
                <w:color w:val="000000" w:themeColor="text1"/>
              </w:rPr>
              <w:t>27,7</w:t>
            </w:r>
          </w:p>
        </w:tc>
        <w:tc>
          <w:tcPr>
            <w:tcW w:w="1276"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right"/>
              <w:rPr>
                <w:color w:val="000000" w:themeColor="text1"/>
              </w:rPr>
            </w:pPr>
            <w:r w:rsidRPr="00487FBD">
              <w:rPr>
                <w:color w:val="000000" w:themeColor="text1"/>
              </w:rPr>
              <w:t>25</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7E5B70">
            <w:pPr>
              <w:jc w:val="center"/>
              <w:rPr>
                <w:color w:val="000000" w:themeColor="text1"/>
                <w:sz w:val="22"/>
                <w:szCs w:val="22"/>
              </w:rPr>
            </w:pPr>
            <w:r w:rsidRPr="00487FBD">
              <w:rPr>
                <w:color w:val="000000" w:themeColor="text1"/>
                <w:sz w:val="22"/>
                <w:szCs w:val="22"/>
              </w:rPr>
              <w:t>27,4</w:t>
            </w:r>
          </w:p>
        </w:tc>
      </w:tr>
    </w:tbl>
    <w:p w:rsidR="003B30C4" w:rsidRPr="00487FBD" w:rsidRDefault="003B30C4" w:rsidP="003B30C4">
      <w:pPr>
        <w:rPr>
          <w:rFonts w:eastAsia="Calibri"/>
          <w:color w:val="000000" w:themeColor="text1"/>
          <w:lang w:eastAsia="en-US"/>
        </w:rPr>
      </w:pPr>
    </w:p>
    <w:p w:rsidR="003B30C4" w:rsidRPr="00487FBD" w:rsidRDefault="007E5B70" w:rsidP="003B30C4">
      <w:pPr>
        <w:rPr>
          <w:color w:val="000000" w:themeColor="text1"/>
        </w:rPr>
      </w:pPr>
      <w:r w:rsidRPr="00487FBD">
        <w:rPr>
          <w:color w:val="000000" w:themeColor="text1"/>
        </w:rPr>
        <w:t xml:space="preserve">Lønnsforbruket holder seg innenfor budsjett så langt. </w:t>
      </w:r>
    </w:p>
    <w:p w:rsidR="005F60AA" w:rsidRDefault="005F60AA" w:rsidP="003B30C4">
      <w:pPr>
        <w:rPr>
          <w:b/>
          <w:color w:val="000000" w:themeColor="text1"/>
        </w:rPr>
      </w:pPr>
    </w:p>
    <w:p w:rsidR="003B30C4" w:rsidRPr="00487FBD" w:rsidRDefault="003B30C4" w:rsidP="003B30C4">
      <w:pPr>
        <w:rPr>
          <w:rFonts w:eastAsia="Calibri"/>
          <w:b/>
          <w:color w:val="000000" w:themeColor="text1"/>
          <w:lang w:eastAsia="en-US"/>
        </w:rPr>
      </w:pPr>
      <w:r w:rsidRPr="00487FBD">
        <w:rPr>
          <w:b/>
          <w:color w:val="000000" w:themeColor="text1"/>
        </w:rPr>
        <w:t>Ansvar 5000: Kulturkontoret</w:t>
      </w:r>
    </w:p>
    <w:p w:rsidR="003B30C4" w:rsidRPr="00487FBD" w:rsidRDefault="003B30C4" w:rsidP="003B30C4">
      <w:pPr>
        <w:spacing w:after="200" w:line="276" w:lineRule="auto"/>
        <w:rPr>
          <w:rFonts w:eastAsia="Calibri"/>
          <w:color w:val="000000" w:themeColor="text1"/>
          <w:lang w:eastAsia="en-US"/>
        </w:rPr>
      </w:pPr>
      <w:r w:rsidRPr="00487FBD">
        <w:rPr>
          <w:color w:val="000000" w:themeColor="text1"/>
        </w:rPr>
        <w:t xml:space="preserve">For kulturkontoret er lønnsforbruket pr. mars måned i.f.t. budsjett i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B30C4" w:rsidRPr="00487FBD" w:rsidTr="003B30C4">
        <w:tc>
          <w:tcPr>
            <w:tcW w:w="1951"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Kulturkontoret</w:t>
            </w:r>
          </w:p>
        </w:tc>
        <w:tc>
          <w:tcPr>
            <w:tcW w:w="1418"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color w:val="000000" w:themeColor="text1"/>
              </w:rPr>
            </w:pPr>
            <w:r w:rsidRPr="00487FBD">
              <w:rPr>
                <w:color w:val="000000" w:themeColor="text1"/>
              </w:rPr>
              <w:t>225</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center"/>
              <w:rPr>
                <w:color w:val="000000" w:themeColor="text1"/>
              </w:rPr>
            </w:pPr>
            <w:r w:rsidRPr="00487FBD">
              <w:rPr>
                <w:color w:val="000000" w:themeColor="text1"/>
              </w:rPr>
              <w:t>28,</w:t>
            </w:r>
            <w:r w:rsidR="0065575E" w:rsidRPr="00487FBD">
              <w:rPr>
                <w:color w:val="000000" w:themeColor="text1"/>
              </w:rPr>
              <w:t>3</w:t>
            </w:r>
          </w:p>
        </w:tc>
        <w:tc>
          <w:tcPr>
            <w:tcW w:w="1276"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right"/>
              <w:rPr>
                <w:color w:val="000000" w:themeColor="text1"/>
              </w:rPr>
            </w:pPr>
            <w:r w:rsidRPr="00487FBD">
              <w:rPr>
                <w:color w:val="000000" w:themeColor="text1"/>
              </w:rPr>
              <w:t>0</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jc w:val="center"/>
              <w:rPr>
                <w:color w:val="000000" w:themeColor="text1"/>
                <w:sz w:val="22"/>
                <w:szCs w:val="22"/>
              </w:rPr>
            </w:pPr>
            <w:r w:rsidRPr="00487FBD">
              <w:rPr>
                <w:color w:val="000000" w:themeColor="text1"/>
                <w:sz w:val="22"/>
                <w:szCs w:val="22"/>
              </w:rPr>
              <w:t>28,</w:t>
            </w:r>
            <w:r w:rsidR="0065575E" w:rsidRPr="00487FBD">
              <w:rPr>
                <w:color w:val="000000" w:themeColor="text1"/>
                <w:sz w:val="22"/>
                <w:szCs w:val="22"/>
              </w:rPr>
              <w:t>3</w:t>
            </w:r>
          </w:p>
        </w:tc>
      </w:tr>
    </w:tbl>
    <w:p w:rsidR="003B30C4" w:rsidRPr="00487FBD" w:rsidRDefault="003B30C4" w:rsidP="003B30C4">
      <w:pPr>
        <w:rPr>
          <w:rFonts w:eastAsia="Calibri"/>
          <w:color w:val="000000" w:themeColor="text1"/>
          <w:lang w:eastAsia="en-US"/>
        </w:rPr>
      </w:pPr>
    </w:p>
    <w:p w:rsidR="003B30C4" w:rsidRPr="00487FBD" w:rsidRDefault="003B30C4" w:rsidP="003B30C4">
      <w:pPr>
        <w:rPr>
          <w:rFonts w:eastAsia="Calibri"/>
          <w:color w:val="000000" w:themeColor="text1"/>
          <w:lang w:eastAsia="en-US"/>
        </w:rPr>
      </w:pPr>
      <w:r w:rsidRPr="00487FBD">
        <w:rPr>
          <w:rFonts w:eastAsia="Calibri"/>
          <w:color w:val="000000" w:themeColor="text1"/>
          <w:lang w:eastAsia="en-US"/>
        </w:rPr>
        <w:t>Ut i fra overne</w:t>
      </w:r>
      <w:r w:rsidR="0065575E" w:rsidRPr="00487FBD">
        <w:rPr>
          <w:rFonts w:eastAsia="Calibri"/>
          <w:color w:val="000000" w:themeColor="text1"/>
          <w:lang w:eastAsia="en-US"/>
        </w:rPr>
        <w:t>vnte ligger lønnsutgiftene ca. 1</w:t>
      </w:r>
      <w:r w:rsidRPr="00487FBD">
        <w:rPr>
          <w:rFonts w:eastAsia="Calibri"/>
          <w:color w:val="000000" w:themeColor="text1"/>
          <w:lang w:eastAsia="en-US"/>
        </w:rPr>
        <w:t>,0 % over budsjett.</w:t>
      </w:r>
    </w:p>
    <w:p w:rsidR="003B30C4" w:rsidRPr="00487FBD" w:rsidRDefault="003B30C4" w:rsidP="003B30C4">
      <w:pPr>
        <w:rPr>
          <w:b/>
          <w:color w:val="000000" w:themeColor="text1"/>
        </w:rPr>
      </w:pPr>
    </w:p>
    <w:p w:rsidR="003B30C4" w:rsidRPr="00487FBD" w:rsidRDefault="003B30C4" w:rsidP="003B30C4">
      <w:pPr>
        <w:rPr>
          <w:rFonts w:eastAsia="Calibri"/>
          <w:b/>
          <w:color w:val="000000" w:themeColor="text1"/>
          <w:lang w:eastAsia="en-US"/>
        </w:rPr>
      </w:pPr>
      <w:r w:rsidRPr="00487FBD">
        <w:rPr>
          <w:b/>
          <w:color w:val="000000" w:themeColor="text1"/>
        </w:rPr>
        <w:t>Ansvar 5100: Kulturskolen</w:t>
      </w:r>
    </w:p>
    <w:p w:rsidR="003B30C4" w:rsidRPr="00487FBD" w:rsidRDefault="003B30C4" w:rsidP="003B30C4">
      <w:pPr>
        <w:spacing w:after="200" w:line="276" w:lineRule="auto"/>
        <w:rPr>
          <w:rFonts w:eastAsia="Calibri"/>
          <w:color w:val="000000" w:themeColor="text1"/>
          <w:lang w:eastAsia="en-US"/>
        </w:rPr>
      </w:pPr>
      <w:r w:rsidRPr="00487FBD">
        <w:rPr>
          <w:color w:val="000000" w:themeColor="text1"/>
        </w:rPr>
        <w:lastRenderedPageBreak/>
        <w:t xml:space="preserve">For kulturskolen er lønnsforbruket pr. mars måned i.f.t. budsjett i 1000 kr: </w:t>
      </w:r>
    </w:p>
    <w:p w:rsidR="003B30C4" w:rsidRPr="00487FBD" w:rsidRDefault="003B30C4" w:rsidP="003B30C4">
      <w:pPr>
        <w:ind w:left="708" w:firstLine="708"/>
        <w:rPr>
          <w:color w:val="000000" w:themeColor="text1"/>
        </w:rPr>
      </w:pPr>
      <w:r w:rsidRPr="00487FBD">
        <w:rPr>
          <w:color w:val="000000" w:themeColor="text1"/>
        </w:rPr>
        <w:t xml:space="preserve">            Sum lønn    Forbruk %       Sykepenger   Nto lønnsforbr.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418"/>
        <w:gridCol w:w="1417"/>
        <w:gridCol w:w="1276"/>
        <w:gridCol w:w="1417"/>
      </w:tblGrid>
      <w:tr w:rsidR="00383ADE" w:rsidRPr="00487FBD" w:rsidTr="003B30C4">
        <w:tc>
          <w:tcPr>
            <w:tcW w:w="1951"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pPr>
              <w:rPr>
                <w:color w:val="000000" w:themeColor="text1"/>
              </w:rPr>
            </w:pPr>
            <w:r w:rsidRPr="00487FBD">
              <w:rPr>
                <w:color w:val="000000" w:themeColor="text1"/>
              </w:rPr>
              <w:t>Kulturskolen</w:t>
            </w:r>
          </w:p>
        </w:tc>
        <w:tc>
          <w:tcPr>
            <w:tcW w:w="1418"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right"/>
              <w:rPr>
                <w:color w:val="000000" w:themeColor="text1"/>
              </w:rPr>
            </w:pPr>
            <w:r w:rsidRPr="00487FBD">
              <w:rPr>
                <w:color w:val="000000" w:themeColor="text1"/>
              </w:rPr>
              <w:t>527</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3B30C4" w:rsidP="00383ADE">
            <w:pPr>
              <w:jc w:val="center"/>
              <w:rPr>
                <w:color w:val="000000" w:themeColor="text1"/>
              </w:rPr>
            </w:pPr>
            <w:r w:rsidRPr="00487FBD">
              <w:rPr>
                <w:color w:val="000000" w:themeColor="text1"/>
              </w:rPr>
              <w:t>27</w:t>
            </w:r>
            <w:r w:rsidR="00383ADE" w:rsidRPr="00487FBD">
              <w:rPr>
                <w:color w:val="000000" w:themeColor="text1"/>
              </w:rPr>
              <w:t>,0</w:t>
            </w:r>
          </w:p>
        </w:tc>
        <w:tc>
          <w:tcPr>
            <w:tcW w:w="1276"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right"/>
              <w:rPr>
                <w:color w:val="000000" w:themeColor="text1"/>
              </w:rPr>
            </w:pPr>
            <w:r w:rsidRPr="00487FBD">
              <w:rPr>
                <w:color w:val="000000" w:themeColor="text1"/>
              </w:rPr>
              <w:t>8</w:t>
            </w:r>
          </w:p>
        </w:tc>
        <w:tc>
          <w:tcPr>
            <w:tcW w:w="1417" w:type="dxa"/>
            <w:tcBorders>
              <w:top w:val="single" w:sz="4" w:space="0" w:color="000000"/>
              <w:left w:val="single" w:sz="4" w:space="0" w:color="000000"/>
              <w:bottom w:val="single" w:sz="4" w:space="0" w:color="000000"/>
              <w:right w:val="single" w:sz="4" w:space="0" w:color="000000"/>
            </w:tcBorders>
            <w:hideMark/>
          </w:tcPr>
          <w:p w:rsidR="003B30C4" w:rsidRPr="00487FBD" w:rsidRDefault="00383ADE">
            <w:pPr>
              <w:jc w:val="center"/>
              <w:rPr>
                <w:color w:val="000000" w:themeColor="text1"/>
                <w:sz w:val="22"/>
                <w:szCs w:val="22"/>
              </w:rPr>
            </w:pPr>
            <w:r w:rsidRPr="00487FBD">
              <w:rPr>
                <w:color w:val="000000" w:themeColor="text1"/>
                <w:sz w:val="22"/>
                <w:szCs w:val="22"/>
              </w:rPr>
              <w:t>26,9</w:t>
            </w:r>
          </w:p>
        </w:tc>
      </w:tr>
    </w:tbl>
    <w:p w:rsidR="003B30C4" w:rsidRPr="00487FBD" w:rsidRDefault="003B30C4" w:rsidP="003B30C4">
      <w:pPr>
        <w:rPr>
          <w:rFonts w:eastAsia="Calibri"/>
          <w:color w:val="000000" w:themeColor="text1"/>
          <w:lang w:eastAsia="en-US"/>
        </w:rPr>
      </w:pPr>
    </w:p>
    <w:p w:rsidR="00383ADE" w:rsidRPr="00487FBD" w:rsidRDefault="00383ADE" w:rsidP="00383ADE">
      <w:pPr>
        <w:rPr>
          <w:color w:val="000000" w:themeColor="text1"/>
        </w:rPr>
      </w:pPr>
      <w:r w:rsidRPr="00487FBD">
        <w:rPr>
          <w:color w:val="000000" w:themeColor="text1"/>
        </w:rPr>
        <w:t xml:space="preserve">Lønnsforbruket holder seg innenfor budsjett så langt. </w:t>
      </w:r>
    </w:p>
    <w:p w:rsidR="003B30C4" w:rsidRPr="00487FBD" w:rsidRDefault="003B30C4" w:rsidP="003B30C4">
      <w:pPr>
        <w:rPr>
          <w:rFonts w:eastAsia="Calibri"/>
          <w:color w:val="000000" w:themeColor="text1"/>
          <w:lang w:eastAsia="en-US"/>
        </w:rPr>
      </w:pPr>
    </w:p>
    <w:p w:rsidR="003B30C4" w:rsidRPr="00487FBD" w:rsidRDefault="003B30C4" w:rsidP="003B30C4">
      <w:pPr>
        <w:rPr>
          <w:color w:val="000000" w:themeColor="text1"/>
        </w:rPr>
      </w:pPr>
      <w:r w:rsidRPr="00487FBD">
        <w:rPr>
          <w:b/>
          <w:color w:val="000000" w:themeColor="text1"/>
        </w:rPr>
        <w:t>Ansvar 6010-6050: VARSF- området</w:t>
      </w:r>
    </w:p>
    <w:p w:rsidR="003B30C4" w:rsidRPr="00487FBD" w:rsidRDefault="003B30C4" w:rsidP="003B30C4">
      <w:pPr>
        <w:rPr>
          <w:color w:val="000000" w:themeColor="text1"/>
        </w:rPr>
      </w:pPr>
      <w:r w:rsidRPr="00487FBD">
        <w:rPr>
          <w:color w:val="000000" w:themeColor="text1"/>
        </w:rPr>
        <w:t xml:space="preserve">Ansvar 6010- 6050 VARSF- områdene (vann, avløp, renovasjon, slam og feiing) belastes driftsregnskapet direkte avhengig av om sjølkostregnskapet viser over- eller underskudd.  </w:t>
      </w:r>
    </w:p>
    <w:p w:rsidR="003B30C4" w:rsidRPr="00487FBD" w:rsidRDefault="003B30C4" w:rsidP="003B30C4">
      <w:pPr>
        <w:rPr>
          <w:color w:val="000000" w:themeColor="text1"/>
        </w:rPr>
      </w:pPr>
    </w:p>
    <w:p w:rsidR="004E573B" w:rsidRPr="00487FBD" w:rsidRDefault="003B30C4" w:rsidP="003B30C4">
      <w:pPr>
        <w:rPr>
          <w:color w:val="000000" w:themeColor="text1"/>
        </w:rPr>
      </w:pPr>
      <w:r w:rsidRPr="00487FBD">
        <w:rPr>
          <w:color w:val="000000" w:themeColor="text1"/>
        </w:rPr>
        <w:t>VARSF- områdene er budsjettert med en netto mer</w:t>
      </w:r>
      <w:r w:rsidR="004E573B" w:rsidRPr="00487FBD">
        <w:rPr>
          <w:color w:val="000000" w:themeColor="text1"/>
        </w:rPr>
        <w:t>utgift</w:t>
      </w:r>
      <w:r w:rsidRPr="00487FBD">
        <w:rPr>
          <w:color w:val="000000" w:themeColor="text1"/>
        </w:rPr>
        <w:t xml:space="preserve"> på kr. </w:t>
      </w:r>
      <w:r w:rsidR="004E573B" w:rsidRPr="00487FBD">
        <w:rPr>
          <w:color w:val="000000" w:themeColor="text1"/>
        </w:rPr>
        <w:t>977 000</w:t>
      </w:r>
      <w:r w:rsidRPr="00487FBD">
        <w:rPr>
          <w:color w:val="000000" w:themeColor="text1"/>
        </w:rPr>
        <w:t xml:space="preserve">. </w:t>
      </w:r>
      <w:r w:rsidR="004E573B" w:rsidRPr="00487FBD">
        <w:rPr>
          <w:color w:val="000000" w:themeColor="text1"/>
        </w:rPr>
        <w:t>Med unntak av feiing er tidligere års underskudd på VAR- området nå nedbetalt.</w:t>
      </w:r>
      <w:r w:rsidR="005F60AA">
        <w:rPr>
          <w:color w:val="000000" w:themeColor="text1"/>
        </w:rPr>
        <w:t xml:space="preserve"> Det er for tidlig å si noe om hvordan selvkostregnskapet vil komme ut. Forutsatt nedbetalt VAR- område, vil overskudd her bli satt av til selvkostfond. </w:t>
      </w:r>
      <w:r w:rsidR="004E573B" w:rsidRPr="00487FBD">
        <w:rPr>
          <w:color w:val="000000" w:themeColor="text1"/>
        </w:rPr>
        <w:t xml:space="preserve"> </w:t>
      </w:r>
    </w:p>
    <w:p w:rsidR="003B30C4" w:rsidRPr="00487FBD" w:rsidRDefault="003B30C4" w:rsidP="003B30C4">
      <w:pPr>
        <w:rPr>
          <w:b/>
          <w:color w:val="000000" w:themeColor="text1"/>
        </w:rPr>
      </w:pPr>
    </w:p>
    <w:p w:rsidR="003B30C4" w:rsidRPr="00487FBD" w:rsidRDefault="003B30C4" w:rsidP="003B30C4">
      <w:pPr>
        <w:rPr>
          <w:color w:val="000000" w:themeColor="text1"/>
        </w:rPr>
      </w:pPr>
      <w:r w:rsidRPr="00487FBD">
        <w:rPr>
          <w:b/>
          <w:color w:val="000000" w:themeColor="text1"/>
        </w:rPr>
        <w:t>Ansvar 7000: Kommunestyrets reservepost</w:t>
      </w:r>
    </w:p>
    <w:p w:rsidR="003B30C4" w:rsidRPr="00487FBD" w:rsidRDefault="003B30C4" w:rsidP="003B30C4">
      <w:pPr>
        <w:rPr>
          <w:color w:val="000000" w:themeColor="text1"/>
        </w:rPr>
      </w:pPr>
      <w:r w:rsidRPr="00487FBD">
        <w:rPr>
          <w:color w:val="000000" w:themeColor="text1"/>
        </w:rPr>
        <w:t xml:space="preserve">Kommunestyreposten er tenkt brukt for å dekke opp uforutsette utgifter/ brutte forutsetninger i driftsregnskapet gjennom året. Den skal også være en «buffer» mot underskudd i regnskapsåret. </w:t>
      </w:r>
    </w:p>
    <w:p w:rsidR="003B30C4" w:rsidRPr="00487FBD" w:rsidRDefault="003B30C4" w:rsidP="003B30C4">
      <w:pPr>
        <w:rPr>
          <w:color w:val="000000" w:themeColor="text1"/>
        </w:rPr>
      </w:pPr>
    </w:p>
    <w:p w:rsidR="003B30C4" w:rsidRPr="00487FBD" w:rsidRDefault="006B1047" w:rsidP="003B30C4">
      <w:pPr>
        <w:rPr>
          <w:color w:val="000000" w:themeColor="text1"/>
        </w:rPr>
      </w:pPr>
      <w:r>
        <w:rPr>
          <w:color w:val="000000" w:themeColor="text1"/>
        </w:rPr>
        <w:t>Kommunestyrets reservepost</w:t>
      </w:r>
      <w:r w:rsidR="003B30C4" w:rsidRPr="00487FBD">
        <w:rPr>
          <w:color w:val="000000" w:themeColor="text1"/>
        </w:rPr>
        <w:t xml:space="preserve"> utgjør </w:t>
      </w:r>
      <w:r w:rsidR="004E573B" w:rsidRPr="00487FBD">
        <w:rPr>
          <w:color w:val="000000" w:themeColor="text1"/>
        </w:rPr>
        <w:t>250 000</w:t>
      </w:r>
      <w:r w:rsidR="003B30C4" w:rsidRPr="00487FBD">
        <w:rPr>
          <w:color w:val="000000" w:themeColor="text1"/>
        </w:rPr>
        <w:t xml:space="preserve"> kr. </w:t>
      </w:r>
      <w:r w:rsidR="004E573B" w:rsidRPr="00487FBD">
        <w:rPr>
          <w:color w:val="000000" w:themeColor="text1"/>
        </w:rPr>
        <w:t>Utover det</w:t>
      </w:r>
      <w:r w:rsidR="00E37990" w:rsidRPr="00487FBD">
        <w:rPr>
          <w:color w:val="000000" w:themeColor="text1"/>
        </w:rPr>
        <w:t>te er det satt av 3,750 til åre</w:t>
      </w:r>
      <w:r w:rsidR="004E573B" w:rsidRPr="00487FBD">
        <w:rPr>
          <w:color w:val="000000" w:themeColor="text1"/>
        </w:rPr>
        <w:t>t</w:t>
      </w:r>
      <w:r w:rsidR="00E37990" w:rsidRPr="00487FBD">
        <w:rPr>
          <w:color w:val="000000" w:themeColor="text1"/>
        </w:rPr>
        <w:t>s</w:t>
      </w:r>
      <w:r w:rsidR="004E573B" w:rsidRPr="00487FBD">
        <w:rPr>
          <w:color w:val="000000" w:themeColor="text1"/>
        </w:rPr>
        <w:t xml:space="preserve"> lønnsoppgjør. </w:t>
      </w:r>
    </w:p>
    <w:p w:rsidR="00E37990" w:rsidRPr="00487FBD" w:rsidRDefault="00E37990" w:rsidP="003B30C4">
      <w:pPr>
        <w:rPr>
          <w:color w:val="000000" w:themeColor="text1"/>
        </w:rPr>
      </w:pPr>
    </w:p>
    <w:p w:rsidR="003B30C4" w:rsidRPr="00487FBD" w:rsidRDefault="003B30C4" w:rsidP="003B30C4">
      <w:pPr>
        <w:rPr>
          <w:b/>
          <w:color w:val="000000" w:themeColor="text1"/>
        </w:rPr>
      </w:pPr>
      <w:r w:rsidRPr="00487FBD">
        <w:rPr>
          <w:b/>
          <w:color w:val="000000" w:themeColor="text1"/>
        </w:rPr>
        <w:t>Renter og avdrag</w:t>
      </w:r>
    </w:p>
    <w:p w:rsidR="003B30C4" w:rsidRPr="00487FBD" w:rsidRDefault="003B30C4" w:rsidP="003B30C4">
      <w:pPr>
        <w:rPr>
          <w:color w:val="000000" w:themeColor="text1"/>
        </w:rPr>
      </w:pPr>
      <w:r w:rsidRPr="00487FBD">
        <w:rPr>
          <w:color w:val="000000" w:themeColor="text1"/>
        </w:rPr>
        <w:t xml:space="preserve">Det er ingen endringer mht. rentesituasjonen for våre innlån. </w:t>
      </w:r>
      <w:r w:rsidR="005F60AA">
        <w:rPr>
          <w:color w:val="000000" w:themeColor="text1"/>
        </w:rPr>
        <w:t xml:space="preserve">Det er </w:t>
      </w:r>
      <w:r w:rsidRPr="00487FBD">
        <w:rPr>
          <w:color w:val="000000" w:themeColor="text1"/>
        </w:rPr>
        <w:t xml:space="preserve">fortsatt en stabil lav rentesituasjon i markedet. </w:t>
      </w:r>
    </w:p>
    <w:p w:rsidR="004E573B" w:rsidRPr="00487FBD" w:rsidRDefault="004E573B" w:rsidP="004E573B">
      <w:pPr>
        <w:rPr>
          <w:color w:val="000000" w:themeColor="text1"/>
        </w:rPr>
      </w:pPr>
    </w:p>
    <w:p w:rsidR="003B30C4" w:rsidRPr="00487FBD" w:rsidRDefault="00925180" w:rsidP="003B30C4">
      <w:pPr>
        <w:rPr>
          <w:color w:val="000000" w:themeColor="text1"/>
        </w:rPr>
      </w:pPr>
      <w:r w:rsidRPr="00487FBD">
        <w:rPr>
          <w:color w:val="000000" w:themeColor="text1"/>
        </w:rPr>
        <w:t xml:space="preserve">Forskyvning av 7 mill. kr av </w:t>
      </w:r>
      <w:r w:rsidR="00545B26">
        <w:rPr>
          <w:color w:val="000000" w:themeColor="text1"/>
        </w:rPr>
        <w:t>kostnadene</w:t>
      </w:r>
      <w:r w:rsidRPr="00487FBD">
        <w:rPr>
          <w:color w:val="000000" w:themeColor="text1"/>
        </w:rPr>
        <w:t xml:space="preserve"> vedrørende påbygg av Batnfjord skule over til 2018, påvirker finanskostnadene. Samtidig omprioriteres 1,185 mill. kr. fra dette prosjektet </w:t>
      </w:r>
      <w:r w:rsidR="00545B26">
        <w:rPr>
          <w:color w:val="000000" w:themeColor="text1"/>
        </w:rPr>
        <w:t xml:space="preserve">og over til uforutsatte </w:t>
      </w:r>
      <w:r w:rsidRPr="00487FBD">
        <w:rPr>
          <w:color w:val="000000" w:themeColor="text1"/>
        </w:rPr>
        <w:t>investeringsoppgaver i å</w:t>
      </w:r>
      <w:r w:rsidR="00545B26">
        <w:rPr>
          <w:color w:val="000000" w:themeColor="text1"/>
        </w:rPr>
        <w:t>r for å unngå ekstra låneopptak</w:t>
      </w:r>
      <w:r w:rsidRPr="00487FBD">
        <w:rPr>
          <w:color w:val="000000" w:themeColor="text1"/>
        </w:rPr>
        <w:t xml:space="preserve">. Nettovirkningen </w:t>
      </w:r>
      <w:r w:rsidR="00545B26">
        <w:rPr>
          <w:color w:val="000000" w:themeColor="text1"/>
        </w:rPr>
        <w:t xml:space="preserve">i redusert låneopptak </w:t>
      </w:r>
      <w:r w:rsidRPr="00487FBD">
        <w:rPr>
          <w:color w:val="000000" w:themeColor="text1"/>
        </w:rPr>
        <w:t xml:space="preserve">utgjør dermed 5,815 mill. kr. </w:t>
      </w:r>
    </w:p>
    <w:p w:rsidR="00925180" w:rsidRPr="00487FBD" w:rsidRDefault="00925180" w:rsidP="003B30C4">
      <w:pPr>
        <w:rPr>
          <w:b/>
          <w:color w:val="000000" w:themeColor="text1"/>
        </w:rPr>
      </w:pPr>
    </w:p>
    <w:p w:rsidR="003B30C4" w:rsidRPr="00487FBD" w:rsidRDefault="003B30C4" w:rsidP="003B30C4">
      <w:pPr>
        <w:rPr>
          <w:b/>
          <w:color w:val="000000" w:themeColor="text1"/>
        </w:rPr>
      </w:pPr>
      <w:r w:rsidRPr="00487FBD">
        <w:rPr>
          <w:b/>
          <w:color w:val="000000" w:themeColor="text1"/>
        </w:rPr>
        <w:t xml:space="preserve">Skatteinntekter/ rammeoverføringer/ eiendomsskatt. </w:t>
      </w:r>
    </w:p>
    <w:p w:rsidR="003B30C4" w:rsidRPr="00487FBD" w:rsidRDefault="003B30C4" w:rsidP="003B30C4">
      <w:pPr>
        <w:rPr>
          <w:color w:val="000000" w:themeColor="text1"/>
        </w:rPr>
      </w:pPr>
      <w:r w:rsidRPr="00487FBD">
        <w:rPr>
          <w:color w:val="000000" w:themeColor="text1"/>
        </w:rPr>
        <w:t>Samlet er det kommet inn 27,</w:t>
      </w:r>
      <w:r w:rsidR="00F730B0" w:rsidRPr="00487FBD">
        <w:rPr>
          <w:color w:val="000000" w:themeColor="text1"/>
        </w:rPr>
        <w:t>710</w:t>
      </w:r>
      <w:r w:rsidRPr="00487FBD">
        <w:rPr>
          <w:color w:val="000000" w:themeColor="text1"/>
        </w:rPr>
        <w:t xml:space="preserve"> mill. kr. i rammeoverføringer pr. mars måned. Beregning av inntektsutjevningen avgjør hvor store inntektene blir for vår del til slutt. Det er </w:t>
      </w:r>
      <w:r w:rsidR="00545B26">
        <w:rPr>
          <w:color w:val="000000" w:themeColor="text1"/>
        </w:rPr>
        <w:t xml:space="preserve">derfor </w:t>
      </w:r>
      <w:r w:rsidRPr="00487FBD">
        <w:rPr>
          <w:color w:val="000000" w:themeColor="text1"/>
        </w:rPr>
        <w:t xml:space="preserve">for tidlig å si hvordan prognosen for inntektsutjevning vil bli for 2017 på nåværende tidspunkt. </w:t>
      </w:r>
    </w:p>
    <w:p w:rsidR="003B30C4" w:rsidRPr="00487FBD" w:rsidRDefault="003B30C4" w:rsidP="003B30C4">
      <w:pPr>
        <w:rPr>
          <w:color w:val="000000" w:themeColor="text1"/>
        </w:rPr>
      </w:pPr>
    </w:p>
    <w:p w:rsidR="00F730B0" w:rsidRPr="00487FBD" w:rsidRDefault="003B30C4" w:rsidP="003B30C4">
      <w:pPr>
        <w:rPr>
          <w:color w:val="000000" w:themeColor="text1"/>
        </w:rPr>
      </w:pPr>
      <w:r w:rsidRPr="00487FBD">
        <w:rPr>
          <w:color w:val="000000" w:themeColor="text1"/>
        </w:rPr>
        <w:lastRenderedPageBreak/>
        <w:t xml:space="preserve">Skatteinntekter pr. mars måned for kommunen utgjør </w:t>
      </w:r>
      <w:r w:rsidR="00F730B0" w:rsidRPr="00487FBD">
        <w:rPr>
          <w:color w:val="000000" w:themeColor="text1"/>
        </w:rPr>
        <w:t>17,903</w:t>
      </w:r>
      <w:r w:rsidRPr="00487FBD">
        <w:rPr>
          <w:color w:val="000000" w:themeColor="text1"/>
        </w:rPr>
        <w:t xml:space="preserve"> mill. kr. Skatteinngangen </w:t>
      </w:r>
      <w:r w:rsidR="00F730B0" w:rsidRPr="00487FBD">
        <w:rPr>
          <w:color w:val="000000" w:themeColor="text1"/>
        </w:rPr>
        <w:t xml:space="preserve">ligger nærmere 500 000 kr. lavere enn prognosen så langt i år. </w:t>
      </w:r>
      <w:r w:rsidRPr="00487FBD">
        <w:rPr>
          <w:color w:val="000000" w:themeColor="text1"/>
        </w:rPr>
        <w:t xml:space="preserve">Det er stor sannsynlighet at budsjettmålet for denne posten ikke nås. </w:t>
      </w:r>
      <w:r w:rsidR="00F730B0" w:rsidRPr="00487FBD">
        <w:rPr>
          <w:color w:val="000000" w:themeColor="text1"/>
        </w:rPr>
        <w:t xml:space="preserve">Så langt ligger inntektsutjevningen 250 000 kr. bedre an enn budsjett. Netto virkning skatt, rammer, inntektsutjevning utgjør 250 000 kr. under budsjett. </w:t>
      </w:r>
    </w:p>
    <w:p w:rsidR="00F730B0" w:rsidRPr="00487FBD" w:rsidRDefault="00F730B0" w:rsidP="00F730B0">
      <w:pPr>
        <w:rPr>
          <w:color w:val="000000" w:themeColor="text1"/>
        </w:rPr>
      </w:pPr>
    </w:p>
    <w:p w:rsidR="003B30C4" w:rsidRPr="00545B26" w:rsidRDefault="00545B26" w:rsidP="00F730B0">
      <w:pPr>
        <w:rPr>
          <w:color w:val="000000"/>
        </w:rPr>
      </w:pPr>
      <w:r w:rsidRPr="00545B26">
        <w:rPr>
          <w:color w:val="000000"/>
        </w:rPr>
        <w:t xml:space="preserve">Rådmannen vil følge </w:t>
      </w:r>
      <w:r>
        <w:rPr>
          <w:color w:val="000000"/>
        </w:rPr>
        <w:t xml:space="preserve">nøye </w:t>
      </w:r>
      <w:r w:rsidRPr="00545B26">
        <w:rPr>
          <w:color w:val="000000"/>
        </w:rPr>
        <w:t>med på utviklingen på dette området</w:t>
      </w:r>
      <w:r>
        <w:rPr>
          <w:color w:val="000000"/>
        </w:rPr>
        <w:t xml:space="preserve">. Samtidig forutsettes det </w:t>
      </w:r>
      <w:r w:rsidR="00F730B0" w:rsidRPr="00487FBD">
        <w:rPr>
          <w:color w:val="000000" w:themeColor="text1"/>
        </w:rPr>
        <w:t>at inntektsutjevningen vil fange opp den foreløpige lave skatteveksten.</w:t>
      </w:r>
    </w:p>
    <w:p w:rsidR="00F730B0" w:rsidRPr="00487FBD" w:rsidRDefault="00F730B0" w:rsidP="003B30C4">
      <w:pPr>
        <w:rPr>
          <w:color w:val="000000" w:themeColor="text1"/>
        </w:rPr>
      </w:pPr>
    </w:p>
    <w:p w:rsidR="003B30C4" w:rsidRPr="00487FBD" w:rsidRDefault="003B30C4" w:rsidP="003B30C4">
      <w:pPr>
        <w:rPr>
          <w:color w:val="000000" w:themeColor="text1"/>
        </w:rPr>
      </w:pPr>
      <w:r w:rsidRPr="00487FBD">
        <w:rPr>
          <w:color w:val="000000" w:themeColor="text1"/>
        </w:rPr>
        <w:t>Det er budsjettert med 9,</w:t>
      </w:r>
      <w:r w:rsidR="00F730B0" w:rsidRPr="00487FBD">
        <w:rPr>
          <w:color w:val="000000" w:themeColor="text1"/>
        </w:rPr>
        <w:t>742</w:t>
      </w:r>
      <w:r w:rsidRPr="00487FBD">
        <w:rPr>
          <w:color w:val="000000" w:themeColor="text1"/>
        </w:rPr>
        <w:t xml:space="preserve"> mill. kr. i eiendomsskatt for 2017. Det er nå sendt ut 1. termin av eiendomsskatten. Skattesatsen for boliger, fritidseiendommer, landbruk er satt til 5,25 </w:t>
      </w:r>
    </w:p>
    <w:p w:rsidR="003B30C4" w:rsidRPr="00487FBD" w:rsidRDefault="00545B26" w:rsidP="003B30C4">
      <w:pPr>
        <w:rPr>
          <w:color w:val="000000" w:themeColor="text1"/>
        </w:rPr>
      </w:pPr>
      <w:r>
        <w:rPr>
          <w:color w:val="000000" w:themeColor="text1"/>
        </w:rPr>
        <w:t>promille for 2017. S</w:t>
      </w:r>
      <w:r w:rsidR="003B30C4" w:rsidRPr="00487FBD">
        <w:rPr>
          <w:color w:val="000000" w:themeColor="text1"/>
        </w:rPr>
        <w:t xml:space="preserve">atsen for verker og bruk, og for næringseiendommer er satt til 7 promille. </w:t>
      </w:r>
      <w:r w:rsidR="00F730B0" w:rsidRPr="00487FBD">
        <w:rPr>
          <w:color w:val="000000" w:themeColor="text1"/>
        </w:rPr>
        <w:t>F</w:t>
      </w:r>
      <w:r w:rsidR="003B30C4" w:rsidRPr="00487FBD">
        <w:rPr>
          <w:color w:val="000000" w:themeColor="text1"/>
        </w:rPr>
        <w:t xml:space="preserve">oreløpig ser budsjettanslaget for eiendomsskatt ut til å holde. </w:t>
      </w:r>
    </w:p>
    <w:p w:rsidR="003B30C4" w:rsidRPr="00487FBD" w:rsidRDefault="003B30C4" w:rsidP="003B30C4">
      <w:pPr>
        <w:rPr>
          <w:b/>
          <w:color w:val="000000" w:themeColor="text1"/>
        </w:rPr>
      </w:pPr>
    </w:p>
    <w:p w:rsidR="003B30C4" w:rsidRPr="00487FBD" w:rsidRDefault="003B30C4" w:rsidP="003B30C4">
      <w:pPr>
        <w:rPr>
          <w:b/>
          <w:color w:val="000000" w:themeColor="text1"/>
        </w:rPr>
      </w:pPr>
      <w:r w:rsidRPr="00487FBD">
        <w:rPr>
          <w:b/>
          <w:color w:val="000000" w:themeColor="text1"/>
        </w:rPr>
        <w:t>Investeringsregnskapet</w:t>
      </w:r>
    </w:p>
    <w:p w:rsidR="003B30C4" w:rsidRPr="00487FBD" w:rsidRDefault="003B30C4" w:rsidP="003B30C4">
      <w:pPr>
        <w:rPr>
          <w:color w:val="000000" w:themeColor="text1"/>
        </w:rPr>
      </w:pPr>
      <w:r w:rsidRPr="00487FBD">
        <w:rPr>
          <w:color w:val="000000" w:themeColor="text1"/>
        </w:rPr>
        <w:t>Så l</w:t>
      </w:r>
      <w:r w:rsidR="00383ADE" w:rsidRPr="00487FBD">
        <w:rPr>
          <w:color w:val="000000" w:themeColor="text1"/>
        </w:rPr>
        <w:t>angt er det ført 1,792</w:t>
      </w:r>
      <w:r w:rsidRPr="00487FBD">
        <w:rPr>
          <w:color w:val="000000" w:themeColor="text1"/>
        </w:rPr>
        <w:t xml:space="preserve"> mill. kr. i investeringsregnskapet av et budsjett på </w:t>
      </w:r>
      <w:r w:rsidR="00383ADE" w:rsidRPr="00487FBD">
        <w:rPr>
          <w:color w:val="000000" w:themeColor="text1"/>
        </w:rPr>
        <w:t>23,290</w:t>
      </w:r>
      <w:r w:rsidRPr="00487FBD">
        <w:rPr>
          <w:color w:val="000000" w:themeColor="text1"/>
        </w:rPr>
        <w:t xml:space="preserve"> mill. kr. </w:t>
      </w:r>
    </w:p>
    <w:p w:rsidR="00FC6900" w:rsidRPr="00487FBD" w:rsidRDefault="00FC6900" w:rsidP="003B30C4">
      <w:pPr>
        <w:rPr>
          <w:color w:val="000000" w:themeColor="text1"/>
        </w:rPr>
      </w:pPr>
    </w:p>
    <w:p w:rsidR="000F7CF1" w:rsidRPr="00487FBD" w:rsidRDefault="000F7CF1" w:rsidP="003B30C4">
      <w:pPr>
        <w:rPr>
          <w:color w:val="000000" w:themeColor="text1"/>
        </w:rPr>
      </w:pPr>
      <w:r w:rsidRPr="00487FBD">
        <w:rPr>
          <w:color w:val="000000" w:themeColor="text1"/>
        </w:rPr>
        <w:t xml:space="preserve">Status på prosjektene i investeringsbudsjettet er som følger: </w:t>
      </w:r>
    </w:p>
    <w:p w:rsidR="00000BF7" w:rsidRPr="00487FBD" w:rsidRDefault="00000BF7" w:rsidP="003B30C4">
      <w:pPr>
        <w:rPr>
          <w:color w:val="000000" w:themeColor="text1"/>
        </w:rPr>
      </w:pPr>
    </w:p>
    <w:p w:rsidR="000F7CF1" w:rsidRPr="00487FBD" w:rsidRDefault="000F7CF1" w:rsidP="000F7CF1">
      <w:pPr>
        <w:rPr>
          <w:b/>
          <w:color w:val="000000" w:themeColor="text1"/>
        </w:rPr>
      </w:pPr>
      <w:r w:rsidRPr="00487FBD">
        <w:rPr>
          <w:b/>
          <w:color w:val="000000" w:themeColor="text1"/>
        </w:rPr>
        <w:t>9200</w:t>
      </w:r>
      <w:r w:rsidRPr="00487FBD">
        <w:rPr>
          <w:b/>
          <w:color w:val="000000" w:themeColor="text1"/>
        </w:rPr>
        <w:tab/>
        <w:t>Batnfjord skule</w:t>
      </w:r>
    </w:p>
    <w:p w:rsidR="000F7CF1" w:rsidRPr="00487FBD" w:rsidRDefault="00FC6900" w:rsidP="00FC6900">
      <w:pPr>
        <w:rPr>
          <w:color w:val="000000" w:themeColor="text1"/>
        </w:rPr>
      </w:pPr>
      <w:r w:rsidRPr="00487FBD">
        <w:rPr>
          <w:color w:val="000000" w:themeColor="text1"/>
        </w:rPr>
        <w:t xml:space="preserve">Det er forsinkelse i prosjektet da arbeid for arkitekt/ konsulent har tatt lengre tid enn forutsatt. </w:t>
      </w:r>
      <w:r w:rsidR="000F7CF1" w:rsidRPr="00487FBD">
        <w:rPr>
          <w:color w:val="000000" w:themeColor="text1"/>
        </w:rPr>
        <w:t xml:space="preserve">Byggestart </w:t>
      </w:r>
      <w:r w:rsidRPr="00487FBD">
        <w:rPr>
          <w:color w:val="000000" w:themeColor="text1"/>
        </w:rPr>
        <w:t xml:space="preserve">av </w:t>
      </w:r>
      <w:r w:rsidR="000F7CF1" w:rsidRPr="00487FBD">
        <w:rPr>
          <w:color w:val="000000" w:themeColor="text1"/>
        </w:rPr>
        <w:t xml:space="preserve">skolen </w:t>
      </w:r>
      <w:r w:rsidRPr="00487FBD">
        <w:rPr>
          <w:color w:val="000000" w:themeColor="text1"/>
        </w:rPr>
        <w:t xml:space="preserve">skjer </w:t>
      </w:r>
      <w:r w:rsidR="00925180" w:rsidRPr="00487FBD">
        <w:rPr>
          <w:color w:val="000000" w:themeColor="text1"/>
        </w:rPr>
        <w:t xml:space="preserve">først i november/ mot slutten av året. </w:t>
      </w:r>
      <w:r w:rsidRPr="00487FBD">
        <w:rPr>
          <w:color w:val="000000" w:themeColor="text1"/>
        </w:rPr>
        <w:t>Estimert kostnad for 2017 utgjør 1</w:t>
      </w:r>
      <w:r w:rsidR="00925180" w:rsidRPr="00487FBD">
        <w:rPr>
          <w:color w:val="000000" w:themeColor="text1"/>
        </w:rPr>
        <w:t>,5</w:t>
      </w:r>
      <w:r w:rsidRPr="00487FBD">
        <w:rPr>
          <w:color w:val="000000" w:themeColor="text1"/>
        </w:rPr>
        <w:t xml:space="preserve"> mill. kr. </w:t>
      </w:r>
      <w:r w:rsidR="000F7CF1" w:rsidRPr="00487FBD">
        <w:rPr>
          <w:color w:val="000000" w:themeColor="text1"/>
        </w:rPr>
        <w:t>Hovedtyngde</w:t>
      </w:r>
      <w:r w:rsidRPr="00487FBD">
        <w:rPr>
          <w:color w:val="000000" w:themeColor="text1"/>
        </w:rPr>
        <w:t>n</w:t>
      </w:r>
      <w:r w:rsidR="000F7CF1" w:rsidRPr="00487FBD">
        <w:rPr>
          <w:color w:val="000000" w:themeColor="text1"/>
        </w:rPr>
        <w:t xml:space="preserve"> av </w:t>
      </w:r>
      <w:r w:rsidRPr="00487FBD">
        <w:rPr>
          <w:color w:val="000000" w:themeColor="text1"/>
        </w:rPr>
        <w:t xml:space="preserve">kostnadene og låneopptak </w:t>
      </w:r>
      <w:r w:rsidR="000F7CF1" w:rsidRPr="00487FBD">
        <w:rPr>
          <w:color w:val="000000" w:themeColor="text1"/>
        </w:rPr>
        <w:t>overføres 2018</w:t>
      </w:r>
      <w:r w:rsidRPr="00487FBD">
        <w:rPr>
          <w:color w:val="000000" w:themeColor="text1"/>
        </w:rPr>
        <w:t xml:space="preserve">. Dette betyr at låneopptak til skolen på 7,5 mill. kr. utgår. Nettstasjon flyttes i år og ligger i årets kostnader. </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9205</w:t>
      </w:r>
      <w:r w:rsidRPr="00487FBD">
        <w:rPr>
          <w:b/>
          <w:color w:val="000000" w:themeColor="text1"/>
        </w:rPr>
        <w:tab/>
        <w:t xml:space="preserve">Angvik skole </w:t>
      </w:r>
      <w:r w:rsidRPr="00487FBD">
        <w:rPr>
          <w:b/>
          <w:color w:val="000000" w:themeColor="text1"/>
        </w:rPr>
        <w:tab/>
      </w:r>
    </w:p>
    <w:p w:rsidR="000F7CF1" w:rsidRPr="00487FBD" w:rsidRDefault="000F7CF1" w:rsidP="000F7CF1">
      <w:pPr>
        <w:rPr>
          <w:color w:val="000000" w:themeColor="text1"/>
        </w:rPr>
      </w:pPr>
      <w:r w:rsidRPr="00487FBD">
        <w:rPr>
          <w:color w:val="000000" w:themeColor="text1"/>
        </w:rPr>
        <w:t>Ferdig</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9302</w:t>
      </w:r>
      <w:r w:rsidRPr="00487FBD">
        <w:rPr>
          <w:b/>
          <w:color w:val="000000" w:themeColor="text1"/>
        </w:rPr>
        <w:tab/>
        <w:t>Helsehus</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Skisseplan av romprogram ferdi</w:t>
      </w:r>
      <w:r w:rsidR="006B1047">
        <w:rPr>
          <w:color w:val="000000" w:themeColor="text1"/>
        </w:rPr>
        <w:t>g - godkjenning avventes fra PBK</w:t>
      </w:r>
      <w:r w:rsidRPr="00487FBD">
        <w:rPr>
          <w:color w:val="000000" w:themeColor="text1"/>
        </w:rPr>
        <w:t xml:space="preserve">. </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9216</w:t>
      </w:r>
      <w:r w:rsidRPr="00487FBD">
        <w:rPr>
          <w:b/>
          <w:color w:val="000000" w:themeColor="text1"/>
        </w:rPr>
        <w:tab/>
        <w:t>Astadalen BHG/2 etg</w:t>
      </w:r>
      <w:r w:rsidRPr="00487FBD">
        <w:rPr>
          <w:b/>
          <w:color w:val="000000" w:themeColor="text1"/>
        </w:rPr>
        <w:tab/>
      </w:r>
    </w:p>
    <w:p w:rsidR="000F7CF1" w:rsidRPr="00487FBD" w:rsidRDefault="000F7CF1" w:rsidP="000F7CF1">
      <w:pPr>
        <w:rPr>
          <w:color w:val="000000" w:themeColor="text1"/>
        </w:rPr>
      </w:pPr>
      <w:r w:rsidRPr="00487FBD">
        <w:rPr>
          <w:color w:val="000000" w:themeColor="text1"/>
        </w:rPr>
        <w:t>Oppstart prosjektering etter sommerferie</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9612</w:t>
      </w:r>
      <w:r w:rsidRPr="00487FBD">
        <w:rPr>
          <w:b/>
          <w:color w:val="000000" w:themeColor="text1"/>
        </w:rPr>
        <w:tab/>
        <w:t>Hjorten</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Maling gjenstår</w:t>
      </w:r>
      <w:r w:rsidR="006B1047">
        <w:rPr>
          <w:color w:val="000000" w:themeColor="text1"/>
        </w:rPr>
        <w:t xml:space="preserve">- </w:t>
      </w:r>
      <w:r w:rsidRPr="00487FBD">
        <w:rPr>
          <w:color w:val="000000" w:themeColor="text1"/>
        </w:rPr>
        <w:t xml:space="preserve"> utføres sommeren 2017</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9106</w:t>
      </w:r>
      <w:r w:rsidRPr="00487FBD">
        <w:rPr>
          <w:b/>
          <w:color w:val="000000" w:themeColor="text1"/>
        </w:rPr>
        <w:tab/>
        <w:t>KP sykehus</w:t>
      </w:r>
      <w:r w:rsidRPr="00487FBD">
        <w:rPr>
          <w:b/>
          <w:color w:val="000000" w:themeColor="text1"/>
        </w:rPr>
        <w:tab/>
      </w:r>
    </w:p>
    <w:p w:rsidR="000F7CF1" w:rsidRPr="00487FBD" w:rsidRDefault="000F7CF1" w:rsidP="000F7CF1">
      <w:pPr>
        <w:rPr>
          <w:color w:val="000000" w:themeColor="text1"/>
        </w:rPr>
      </w:pPr>
      <w:r w:rsidRPr="00487FBD">
        <w:rPr>
          <w:color w:val="000000" w:themeColor="text1"/>
        </w:rPr>
        <w:t>Avsluttet 2016. Arkeologisk utgraving Bruseth</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9105</w:t>
      </w:r>
      <w:r w:rsidRPr="00487FBD">
        <w:rPr>
          <w:b/>
          <w:color w:val="000000" w:themeColor="text1"/>
        </w:rPr>
        <w:tab/>
        <w:t>KP generell</w:t>
      </w:r>
      <w:r w:rsidRPr="00487FBD">
        <w:rPr>
          <w:b/>
          <w:color w:val="000000" w:themeColor="text1"/>
        </w:rPr>
        <w:tab/>
      </w:r>
    </w:p>
    <w:p w:rsidR="000F7CF1" w:rsidRPr="00487FBD" w:rsidRDefault="000F7CF1" w:rsidP="000F7CF1">
      <w:pPr>
        <w:rPr>
          <w:color w:val="000000" w:themeColor="text1"/>
        </w:rPr>
      </w:pPr>
      <w:r w:rsidRPr="00487FBD">
        <w:rPr>
          <w:color w:val="000000" w:themeColor="text1"/>
        </w:rPr>
        <w:t>Sjøarealplan, kommuneplan (arealdel og samfunnsdel)</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9501</w:t>
      </w:r>
      <w:r w:rsidRPr="00487FBD">
        <w:rPr>
          <w:b/>
          <w:color w:val="000000" w:themeColor="text1"/>
        </w:rPr>
        <w:tab/>
        <w:t>Ørstua - rehabilitering</w:t>
      </w:r>
      <w:r w:rsidRPr="00487FBD">
        <w:rPr>
          <w:b/>
          <w:color w:val="000000" w:themeColor="text1"/>
        </w:rPr>
        <w:tab/>
      </w:r>
    </w:p>
    <w:p w:rsidR="000F7CF1" w:rsidRPr="00487FBD" w:rsidRDefault="000F7CF1" w:rsidP="000F7CF1">
      <w:pPr>
        <w:rPr>
          <w:color w:val="000000" w:themeColor="text1"/>
        </w:rPr>
      </w:pPr>
      <w:r w:rsidRPr="00487FBD">
        <w:rPr>
          <w:color w:val="000000" w:themeColor="text1"/>
        </w:rPr>
        <w:t>Konkurransegrunnlag pågår, gjennomføres til høsten</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9607</w:t>
      </w:r>
      <w:r w:rsidRPr="00487FBD">
        <w:rPr>
          <w:b/>
          <w:color w:val="000000" w:themeColor="text1"/>
        </w:rPr>
        <w:tab/>
        <w:t>Solsida boligfelt 3 og 4</w:t>
      </w:r>
      <w:r w:rsidRPr="00487FBD">
        <w:rPr>
          <w:b/>
          <w:color w:val="000000" w:themeColor="text1"/>
        </w:rPr>
        <w:tab/>
      </w:r>
    </w:p>
    <w:p w:rsidR="000F7CF1" w:rsidRPr="00487FBD" w:rsidRDefault="000F7CF1" w:rsidP="000F7CF1">
      <w:pPr>
        <w:rPr>
          <w:color w:val="000000" w:themeColor="text1"/>
        </w:rPr>
      </w:pPr>
      <w:r w:rsidRPr="00487FBD">
        <w:rPr>
          <w:color w:val="000000" w:themeColor="text1"/>
        </w:rPr>
        <w:t>Igangsatt, skredutredning og ny reguleringsplan</w:t>
      </w:r>
      <w:r w:rsidR="006B1047">
        <w:rPr>
          <w:color w:val="000000" w:themeColor="text1"/>
        </w:rPr>
        <w:t>.</w:t>
      </w:r>
      <w:r w:rsidRPr="00487FBD">
        <w:rPr>
          <w:color w:val="000000" w:themeColor="text1"/>
        </w:rPr>
        <w:tab/>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9638</w:t>
      </w:r>
      <w:r w:rsidRPr="00487FBD">
        <w:rPr>
          <w:b/>
          <w:color w:val="000000" w:themeColor="text1"/>
        </w:rPr>
        <w:tab/>
        <w:t>Torvikbukt sentrum</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Igangsatt, arkeologi og reguleringsplan</w:t>
      </w:r>
      <w:r w:rsidR="006B1047">
        <w:rPr>
          <w:color w:val="000000" w:themeColor="text1"/>
        </w:rPr>
        <w:t>.</w:t>
      </w:r>
      <w:r w:rsidRPr="00487FBD">
        <w:rPr>
          <w:color w:val="000000" w:themeColor="text1"/>
        </w:rPr>
        <w:tab/>
      </w:r>
    </w:p>
    <w:p w:rsidR="000F7CF1" w:rsidRPr="00487FBD" w:rsidRDefault="000F7CF1" w:rsidP="000F7CF1">
      <w:pPr>
        <w:rPr>
          <w:color w:val="000000" w:themeColor="text1"/>
        </w:rPr>
      </w:pPr>
      <w:r w:rsidRPr="00487FBD">
        <w:rPr>
          <w:color w:val="000000" w:themeColor="text1"/>
        </w:rPr>
        <w:tab/>
      </w:r>
      <w:r w:rsidRPr="00487FBD">
        <w:rPr>
          <w:color w:val="000000" w:themeColor="text1"/>
        </w:rPr>
        <w:tab/>
      </w:r>
      <w:r w:rsidRPr="00487FBD">
        <w:rPr>
          <w:color w:val="000000" w:themeColor="text1"/>
        </w:rPr>
        <w:tab/>
      </w:r>
      <w:r w:rsidRPr="00487FBD">
        <w:rPr>
          <w:color w:val="000000" w:themeColor="text1"/>
        </w:rPr>
        <w:tab/>
      </w:r>
      <w:r w:rsidRPr="00487FBD">
        <w:rPr>
          <w:color w:val="000000" w:themeColor="text1"/>
        </w:rPr>
        <w:tab/>
      </w:r>
    </w:p>
    <w:p w:rsidR="000F7CF1" w:rsidRPr="00487FBD" w:rsidRDefault="000F7CF1" w:rsidP="000F7CF1">
      <w:pPr>
        <w:rPr>
          <w:b/>
          <w:color w:val="000000" w:themeColor="text1"/>
        </w:rPr>
      </w:pPr>
      <w:r w:rsidRPr="00487FBD">
        <w:rPr>
          <w:b/>
          <w:color w:val="000000" w:themeColor="text1"/>
        </w:rPr>
        <w:t>9603</w:t>
      </w:r>
      <w:r w:rsidRPr="00487FBD">
        <w:rPr>
          <w:b/>
          <w:color w:val="000000" w:themeColor="text1"/>
        </w:rPr>
        <w:tab/>
        <w:t>Vassforsyning Øre vassverk</w:t>
      </w:r>
      <w:r w:rsidRPr="00487FBD">
        <w:rPr>
          <w:b/>
          <w:color w:val="000000" w:themeColor="text1"/>
        </w:rPr>
        <w:tab/>
      </w:r>
    </w:p>
    <w:p w:rsidR="000F7CF1" w:rsidRPr="00487FBD" w:rsidRDefault="000F7CF1" w:rsidP="000F7CF1">
      <w:pPr>
        <w:rPr>
          <w:color w:val="000000" w:themeColor="text1"/>
        </w:rPr>
      </w:pPr>
      <w:r w:rsidRPr="00487FBD">
        <w:rPr>
          <w:color w:val="000000" w:themeColor="text1"/>
        </w:rPr>
        <w:t>Konsulent vurderer løsning, bygging i høst</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9610</w:t>
      </w:r>
      <w:r w:rsidRPr="00487FBD">
        <w:rPr>
          <w:b/>
          <w:color w:val="000000" w:themeColor="text1"/>
        </w:rPr>
        <w:tab/>
        <w:t>Øra Vest</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Avløp og overvannssystem bygd</w:t>
      </w:r>
      <w:r w:rsidR="006B1047">
        <w:rPr>
          <w:color w:val="000000" w:themeColor="text1"/>
        </w:rPr>
        <w:t>.</w:t>
      </w:r>
      <w:r w:rsidRPr="00487FBD">
        <w:rPr>
          <w:color w:val="000000" w:themeColor="text1"/>
        </w:rPr>
        <w:t xml:space="preserve"> </w:t>
      </w:r>
      <w:r w:rsidRPr="00487FBD">
        <w:rPr>
          <w:color w:val="000000" w:themeColor="text1"/>
        </w:rPr>
        <w:tab/>
      </w:r>
      <w:r w:rsidRPr="00487FBD">
        <w:rPr>
          <w:color w:val="000000" w:themeColor="text1"/>
        </w:rPr>
        <w:tab/>
      </w:r>
    </w:p>
    <w:p w:rsidR="000F7CF1" w:rsidRPr="00487FBD" w:rsidRDefault="000F7CF1" w:rsidP="000F7CF1">
      <w:pPr>
        <w:rPr>
          <w:color w:val="000000" w:themeColor="text1"/>
        </w:rPr>
      </w:pPr>
    </w:p>
    <w:p w:rsidR="000F7CF1" w:rsidRPr="00FD7C39" w:rsidRDefault="000F7CF1" w:rsidP="000F7CF1">
      <w:pPr>
        <w:rPr>
          <w:b/>
          <w:color w:val="000000" w:themeColor="text1"/>
          <w:lang w:val="nn-NO"/>
        </w:rPr>
      </w:pPr>
      <w:r w:rsidRPr="00FD7C39">
        <w:rPr>
          <w:b/>
          <w:color w:val="000000" w:themeColor="text1"/>
          <w:lang w:val="nn-NO"/>
        </w:rPr>
        <w:t>9615</w:t>
      </w:r>
      <w:r w:rsidRPr="00FD7C39">
        <w:rPr>
          <w:b/>
          <w:color w:val="000000" w:themeColor="text1"/>
          <w:lang w:val="nn-NO"/>
        </w:rPr>
        <w:tab/>
        <w:t>Rehabilitering flata 7A</w:t>
      </w:r>
      <w:r w:rsidRPr="00FD7C39">
        <w:rPr>
          <w:b/>
          <w:color w:val="000000" w:themeColor="text1"/>
          <w:lang w:val="nn-NO"/>
        </w:rPr>
        <w:tab/>
      </w:r>
    </w:p>
    <w:p w:rsidR="000F7CF1" w:rsidRPr="00FD7C39" w:rsidRDefault="000F7CF1" w:rsidP="000F7CF1">
      <w:pPr>
        <w:rPr>
          <w:color w:val="000000" w:themeColor="text1"/>
          <w:lang w:val="nn-NO"/>
        </w:rPr>
      </w:pPr>
      <w:r w:rsidRPr="00FD7C39">
        <w:rPr>
          <w:color w:val="000000" w:themeColor="text1"/>
          <w:lang w:val="nn-NO"/>
        </w:rPr>
        <w:t>Oppstart 1</w:t>
      </w:r>
      <w:r w:rsidR="00081B18" w:rsidRPr="00FD7C39">
        <w:rPr>
          <w:color w:val="000000" w:themeColor="text1"/>
          <w:lang w:val="nn-NO"/>
        </w:rPr>
        <w:t>.</w:t>
      </w:r>
      <w:r w:rsidRPr="00FD7C39">
        <w:rPr>
          <w:color w:val="000000" w:themeColor="text1"/>
          <w:lang w:val="nn-NO"/>
        </w:rPr>
        <w:t xml:space="preserve"> juni</w:t>
      </w:r>
      <w:r w:rsidR="006B1047" w:rsidRPr="00FD7C39">
        <w:rPr>
          <w:color w:val="000000" w:themeColor="text1"/>
          <w:lang w:val="nn-NO"/>
        </w:rPr>
        <w:t>.</w:t>
      </w:r>
    </w:p>
    <w:p w:rsidR="000F7CF1" w:rsidRPr="00FD7C39" w:rsidRDefault="000F7CF1" w:rsidP="000F7CF1">
      <w:pPr>
        <w:rPr>
          <w:color w:val="000000" w:themeColor="text1"/>
          <w:lang w:val="nn-NO"/>
        </w:rPr>
      </w:pPr>
    </w:p>
    <w:p w:rsidR="000F7CF1" w:rsidRPr="00487FBD" w:rsidRDefault="000F7CF1" w:rsidP="000F7CF1">
      <w:pPr>
        <w:rPr>
          <w:b/>
          <w:color w:val="000000" w:themeColor="text1"/>
        </w:rPr>
      </w:pPr>
      <w:r w:rsidRPr="00487FBD">
        <w:rPr>
          <w:b/>
          <w:color w:val="000000" w:themeColor="text1"/>
        </w:rPr>
        <w:t>9616</w:t>
      </w:r>
      <w:r w:rsidRPr="00487FBD">
        <w:rPr>
          <w:b/>
          <w:color w:val="000000" w:themeColor="text1"/>
        </w:rPr>
        <w:tab/>
        <w:t>Sletnesvegen</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lastRenderedPageBreak/>
        <w:t>Arbeid startet, fullføres til høsten</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9617</w:t>
      </w:r>
      <w:r w:rsidRPr="00487FBD">
        <w:rPr>
          <w:b/>
          <w:color w:val="000000" w:themeColor="text1"/>
        </w:rPr>
        <w:tab/>
        <w:t>Gjemneshallen - ny port</w:t>
      </w:r>
      <w:r w:rsidRPr="00487FBD">
        <w:rPr>
          <w:b/>
          <w:color w:val="000000" w:themeColor="text1"/>
        </w:rPr>
        <w:tab/>
      </w:r>
    </w:p>
    <w:p w:rsidR="000F7CF1" w:rsidRPr="00487FBD" w:rsidRDefault="000F7CF1" w:rsidP="000F7CF1">
      <w:pPr>
        <w:rPr>
          <w:color w:val="000000" w:themeColor="text1"/>
        </w:rPr>
      </w:pPr>
      <w:r w:rsidRPr="00487FBD">
        <w:rPr>
          <w:color w:val="000000" w:themeColor="text1"/>
        </w:rPr>
        <w:t>Løsning utredes (brann, rømning)</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9621</w:t>
      </w:r>
      <w:r w:rsidRPr="00487FBD">
        <w:rPr>
          <w:b/>
          <w:color w:val="000000" w:themeColor="text1"/>
        </w:rPr>
        <w:tab/>
        <w:t>Kjøp av vaktmester bil</w:t>
      </w:r>
      <w:r w:rsidRPr="00487FBD">
        <w:rPr>
          <w:b/>
          <w:color w:val="000000" w:themeColor="text1"/>
        </w:rPr>
        <w:tab/>
      </w:r>
    </w:p>
    <w:p w:rsidR="000F7CF1" w:rsidRPr="00487FBD" w:rsidRDefault="000F7CF1" w:rsidP="000F7CF1">
      <w:pPr>
        <w:rPr>
          <w:color w:val="000000" w:themeColor="text1"/>
        </w:rPr>
      </w:pPr>
      <w:r w:rsidRPr="00487FBD">
        <w:rPr>
          <w:color w:val="000000" w:themeColor="text1"/>
        </w:rPr>
        <w:t>Utført</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9637</w:t>
      </w:r>
      <w:r w:rsidRPr="00487FBD">
        <w:rPr>
          <w:b/>
          <w:color w:val="000000" w:themeColor="text1"/>
        </w:rPr>
        <w:tab/>
        <w:t>Nåstad boligfelt</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Grunnkjøp - advokat jobber med saken. Reguleringsendring - avtale med konsulent inngått.</w:t>
      </w:r>
      <w:r w:rsidRPr="00487FBD">
        <w:rPr>
          <w:color w:val="000000" w:themeColor="text1"/>
        </w:rPr>
        <w:tab/>
      </w:r>
      <w:r w:rsidRPr="00487FBD">
        <w:rPr>
          <w:color w:val="000000" w:themeColor="text1"/>
        </w:rPr>
        <w:tab/>
      </w:r>
      <w:r w:rsidRPr="00487FBD">
        <w:rPr>
          <w:color w:val="000000" w:themeColor="text1"/>
        </w:rPr>
        <w:tab/>
      </w:r>
    </w:p>
    <w:p w:rsidR="000F7CF1" w:rsidRPr="00487FBD" w:rsidRDefault="000F7CF1" w:rsidP="000F7CF1">
      <w:pPr>
        <w:rPr>
          <w:b/>
          <w:color w:val="000000" w:themeColor="text1"/>
        </w:rPr>
      </w:pPr>
      <w:r w:rsidRPr="00487FBD">
        <w:rPr>
          <w:b/>
          <w:color w:val="000000" w:themeColor="text1"/>
        </w:rPr>
        <w:t>9645</w:t>
      </w:r>
      <w:r w:rsidRPr="00487FBD">
        <w:rPr>
          <w:b/>
          <w:color w:val="000000" w:themeColor="text1"/>
        </w:rPr>
        <w:tab/>
        <w:t>Renseanlegg Astad</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Konsulent jobber med konkurransegrunnlag</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9646</w:t>
      </w:r>
      <w:r w:rsidRPr="00487FBD">
        <w:rPr>
          <w:b/>
          <w:color w:val="000000" w:themeColor="text1"/>
        </w:rPr>
        <w:tab/>
        <w:t>Renseanlegg Torvik vest</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Opprydding pågår, tilleggsbevilgning behandles politisk</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9652</w:t>
      </w:r>
      <w:r w:rsidRPr="00487FBD">
        <w:rPr>
          <w:b/>
          <w:color w:val="000000" w:themeColor="text1"/>
        </w:rPr>
        <w:tab/>
        <w:t>Batnfjord brannstasjon- ombygging</w:t>
      </w:r>
      <w:r w:rsidRPr="00487FBD">
        <w:rPr>
          <w:b/>
          <w:color w:val="000000" w:themeColor="text1"/>
        </w:rPr>
        <w:tab/>
      </w:r>
      <w:r w:rsidRPr="00487FBD">
        <w:rPr>
          <w:b/>
          <w:color w:val="000000" w:themeColor="text1"/>
        </w:rPr>
        <w:tab/>
      </w:r>
    </w:p>
    <w:p w:rsidR="000F7CF1" w:rsidRPr="00487FBD" w:rsidRDefault="006B1047" w:rsidP="000F7CF1">
      <w:pPr>
        <w:rPr>
          <w:color w:val="000000" w:themeColor="text1"/>
        </w:rPr>
      </w:pPr>
      <w:r>
        <w:rPr>
          <w:color w:val="000000" w:themeColor="text1"/>
        </w:rPr>
        <w:t>Arkitekt engasjert.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9653</w:t>
      </w:r>
      <w:r w:rsidRPr="00487FBD">
        <w:rPr>
          <w:b/>
          <w:color w:val="000000" w:themeColor="text1"/>
        </w:rPr>
        <w:tab/>
        <w:t>Kjøp av redningsbil brannvern</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Type bil er valgt, kontrakt forberedes</w:t>
      </w:r>
      <w:r w:rsidR="006B1047">
        <w:rPr>
          <w:color w:val="000000" w:themeColor="text1"/>
        </w:rPr>
        <w:t>.</w:t>
      </w:r>
      <w:r w:rsidRPr="00487FBD">
        <w:rPr>
          <w:color w:val="000000" w:themeColor="text1"/>
        </w:rPr>
        <w:t xml:space="preserve"> </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lastRenderedPageBreak/>
        <w:t>9654</w:t>
      </w:r>
      <w:r w:rsidRPr="00487FBD">
        <w:rPr>
          <w:b/>
          <w:color w:val="000000" w:themeColor="text1"/>
        </w:rPr>
        <w:tab/>
        <w:t>Høgset vassverk</w:t>
      </w:r>
      <w:r w:rsidRPr="00487FBD">
        <w:rPr>
          <w:b/>
          <w:color w:val="000000" w:themeColor="text1"/>
        </w:rPr>
        <w:tab/>
      </w:r>
      <w:r w:rsidRPr="00487FBD">
        <w:rPr>
          <w:b/>
          <w:color w:val="000000" w:themeColor="text1"/>
        </w:rPr>
        <w:tab/>
      </w:r>
    </w:p>
    <w:p w:rsidR="000F7CF1" w:rsidRPr="00487FBD" w:rsidRDefault="000F7CF1" w:rsidP="000F7CF1">
      <w:pPr>
        <w:rPr>
          <w:color w:val="000000" w:themeColor="text1"/>
        </w:rPr>
      </w:pPr>
      <w:r w:rsidRPr="00487FBD">
        <w:rPr>
          <w:color w:val="000000" w:themeColor="text1"/>
        </w:rPr>
        <w:t>Prosjektering pågår</w:t>
      </w:r>
      <w:r w:rsidR="006B1047">
        <w:rPr>
          <w:color w:val="000000" w:themeColor="text1"/>
        </w:rPr>
        <w:t>.</w:t>
      </w:r>
    </w:p>
    <w:p w:rsidR="000F7CF1" w:rsidRPr="00487FBD" w:rsidRDefault="000F7CF1" w:rsidP="000F7CF1">
      <w:pPr>
        <w:rPr>
          <w:color w:val="000000" w:themeColor="text1"/>
        </w:rPr>
      </w:pPr>
    </w:p>
    <w:p w:rsidR="000F7CF1" w:rsidRPr="00487FBD" w:rsidRDefault="000F7CF1" w:rsidP="000F7CF1">
      <w:pPr>
        <w:rPr>
          <w:b/>
          <w:color w:val="000000" w:themeColor="text1"/>
        </w:rPr>
      </w:pPr>
      <w:r w:rsidRPr="00487FBD">
        <w:rPr>
          <w:b/>
          <w:color w:val="000000" w:themeColor="text1"/>
        </w:rPr>
        <w:t>9655</w:t>
      </w:r>
      <w:r w:rsidRPr="00487FBD">
        <w:rPr>
          <w:b/>
          <w:color w:val="000000" w:themeColor="text1"/>
        </w:rPr>
        <w:tab/>
        <w:t>Avløp Haltbakken</w:t>
      </w:r>
      <w:r w:rsidRPr="00487FBD">
        <w:rPr>
          <w:b/>
          <w:color w:val="000000" w:themeColor="text1"/>
        </w:rPr>
        <w:tab/>
      </w:r>
      <w:r w:rsidRPr="00487FBD">
        <w:rPr>
          <w:b/>
          <w:color w:val="000000" w:themeColor="text1"/>
        </w:rPr>
        <w:tab/>
      </w:r>
    </w:p>
    <w:p w:rsidR="000F7CF1" w:rsidRPr="00487FBD" w:rsidRDefault="006B1047" w:rsidP="000F7CF1">
      <w:pPr>
        <w:rPr>
          <w:color w:val="000000" w:themeColor="text1"/>
        </w:rPr>
      </w:pPr>
      <w:r>
        <w:rPr>
          <w:color w:val="000000" w:themeColor="text1"/>
        </w:rPr>
        <w:t>Prosjektering pågår.</w:t>
      </w:r>
    </w:p>
    <w:p w:rsidR="003B30C4" w:rsidRPr="00487FBD" w:rsidRDefault="003B30C4" w:rsidP="003B30C4">
      <w:pPr>
        <w:rPr>
          <w:color w:val="000000" w:themeColor="text1"/>
        </w:rPr>
      </w:pPr>
    </w:p>
    <w:p w:rsidR="00FC6900" w:rsidRPr="00487FBD" w:rsidRDefault="00FC6900" w:rsidP="00FC6900">
      <w:pPr>
        <w:rPr>
          <w:color w:val="000000" w:themeColor="text1"/>
        </w:rPr>
      </w:pPr>
      <w:r w:rsidRPr="00487FBD">
        <w:rPr>
          <w:color w:val="000000" w:themeColor="text1"/>
        </w:rPr>
        <w:t xml:space="preserve">Det er lagt fram egen sak til kommunestyret for tilleggsfinansiering av uforutsatte investeringsoppgaver for 2017 og med slikt forslag til vedtak: </w:t>
      </w:r>
    </w:p>
    <w:p w:rsidR="00FC6900" w:rsidRPr="00487FBD" w:rsidRDefault="00FC6900" w:rsidP="00FC6900">
      <w:pPr>
        <w:rPr>
          <w:color w:val="000000" w:themeColor="text1"/>
        </w:rPr>
      </w:pPr>
      <w:r w:rsidRPr="00487FBD">
        <w:rPr>
          <w:color w:val="000000" w:themeColor="text1"/>
        </w:rPr>
        <w:t>«</w:t>
      </w:r>
    </w:p>
    <w:p w:rsidR="00FC6900" w:rsidRPr="00487FBD" w:rsidRDefault="00FC6900" w:rsidP="00FC6900">
      <w:pPr>
        <w:rPr>
          <w:color w:val="000000" w:themeColor="text1"/>
        </w:rPr>
      </w:pPr>
      <w:r w:rsidRPr="00487FBD">
        <w:rPr>
          <w:color w:val="000000" w:themeColor="text1"/>
        </w:rPr>
        <w:t>Kommunestyret godkjenner at disse investeringsprosjektene gjennomføres innenfor en kostnadsramme på kr. 1 185 000:</w:t>
      </w:r>
    </w:p>
    <w:tbl>
      <w:tblPr>
        <w:tblStyle w:val="Tabellrutenett"/>
        <w:tblW w:w="0" w:type="auto"/>
        <w:tblLook w:val="04A0" w:firstRow="1" w:lastRow="0" w:firstColumn="1" w:lastColumn="0" w:noHBand="0" w:noVBand="1"/>
      </w:tblPr>
      <w:tblGrid>
        <w:gridCol w:w="6487"/>
        <w:gridCol w:w="1985"/>
      </w:tblGrid>
      <w:tr w:rsidR="00FC6900" w:rsidRPr="00487FBD" w:rsidTr="00FC6900">
        <w:tc>
          <w:tcPr>
            <w:tcW w:w="6487" w:type="dxa"/>
          </w:tcPr>
          <w:p w:rsidR="00FC6900" w:rsidRPr="00487FBD" w:rsidRDefault="00FC6900" w:rsidP="00FC6900">
            <w:pPr>
              <w:rPr>
                <w:b/>
                <w:color w:val="000000" w:themeColor="text1"/>
              </w:rPr>
            </w:pPr>
            <w:r w:rsidRPr="00487FBD">
              <w:rPr>
                <w:rFonts w:eastAsia="Calibri"/>
                <w:bCs/>
                <w:color w:val="000000" w:themeColor="text1"/>
                <w:lang w:eastAsia="en-US"/>
              </w:rPr>
              <w:t>Helse- og omsorgssenteret - rehabilitering</w:t>
            </w:r>
          </w:p>
        </w:tc>
        <w:tc>
          <w:tcPr>
            <w:tcW w:w="1985" w:type="dxa"/>
          </w:tcPr>
          <w:p w:rsidR="00FC6900" w:rsidRPr="00487FBD" w:rsidRDefault="00FC6900" w:rsidP="00FC6900">
            <w:pPr>
              <w:jc w:val="right"/>
              <w:rPr>
                <w:b/>
                <w:color w:val="000000" w:themeColor="text1"/>
              </w:rPr>
            </w:pPr>
            <w:r w:rsidRPr="00487FBD">
              <w:rPr>
                <w:rFonts w:eastAsia="Calibri"/>
                <w:bCs/>
                <w:color w:val="000000" w:themeColor="text1"/>
                <w:lang w:eastAsia="en-US"/>
              </w:rPr>
              <w:t>kr.     345 000</w:t>
            </w:r>
          </w:p>
        </w:tc>
      </w:tr>
      <w:tr w:rsidR="00FC6900" w:rsidRPr="00487FBD" w:rsidTr="00FC6900">
        <w:tc>
          <w:tcPr>
            <w:tcW w:w="6487" w:type="dxa"/>
          </w:tcPr>
          <w:p w:rsidR="00FC6900" w:rsidRPr="00487FBD" w:rsidRDefault="00FC6900" w:rsidP="00FC6900">
            <w:pPr>
              <w:rPr>
                <w:b/>
                <w:color w:val="000000" w:themeColor="text1"/>
              </w:rPr>
            </w:pPr>
            <w:r w:rsidRPr="00487FBD">
              <w:rPr>
                <w:rFonts w:eastAsia="Calibri"/>
                <w:bCs/>
                <w:color w:val="000000" w:themeColor="text1"/>
                <w:lang w:eastAsia="en-US"/>
              </w:rPr>
              <w:t>Batnfjord samfunnshus, ventilasjonsanlegg</w:t>
            </w:r>
            <w:r w:rsidRPr="00487FBD">
              <w:rPr>
                <w:rFonts w:eastAsia="Calibri"/>
                <w:bCs/>
                <w:color w:val="000000" w:themeColor="text1"/>
                <w:lang w:eastAsia="en-US"/>
              </w:rPr>
              <w:tab/>
            </w:r>
          </w:p>
        </w:tc>
        <w:tc>
          <w:tcPr>
            <w:tcW w:w="1985" w:type="dxa"/>
          </w:tcPr>
          <w:p w:rsidR="00FC6900" w:rsidRPr="00487FBD" w:rsidRDefault="00FC6900" w:rsidP="00FC6900">
            <w:pPr>
              <w:jc w:val="right"/>
              <w:rPr>
                <w:b/>
                <w:color w:val="000000" w:themeColor="text1"/>
              </w:rPr>
            </w:pPr>
            <w:r w:rsidRPr="00487FBD">
              <w:rPr>
                <w:rFonts w:eastAsia="Calibri"/>
                <w:bCs/>
                <w:color w:val="000000" w:themeColor="text1"/>
                <w:lang w:eastAsia="en-US"/>
              </w:rPr>
              <w:t>kr.     100 000</w:t>
            </w:r>
          </w:p>
        </w:tc>
      </w:tr>
      <w:tr w:rsidR="00FC6900" w:rsidRPr="00487FBD" w:rsidTr="00FC6900">
        <w:tc>
          <w:tcPr>
            <w:tcW w:w="6487" w:type="dxa"/>
          </w:tcPr>
          <w:p w:rsidR="00FC6900" w:rsidRPr="00487FBD" w:rsidRDefault="00FC6900" w:rsidP="00FC6900">
            <w:pPr>
              <w:rPr>
                <w:b/>
                <w:color w:val="000000" w:themeColor="text1"/>
              </w:rPr>
            </w:pPr>
            <w:r w:rsidRPr="00487FBD">
              <w:rPr>
                <w:rFonts w:eastAsia="Calibri"/>
                <w:bCs/>
                <w:color w:val="000000" w:themeColor="text1"/>
                <w:lang w:eastAsia="en-US"/>
              </w:rPr>
              <w:t>Gjemnes kirke, rehabilitering</w:t>
            </w:r>
          </w:p>
        </w:tc>
        <w:tc>
          <w:tcPr>
            <w:tcW w:w="1985" w:type="dxa"/>
          </w:tcPr>
          <w:p w:rsidR="00FC6900" w:rsidRPr="00487FBD" w:rsidRDefault="00FC6900" w:rsidP="00FC6900">
            <w:pPr>
              <w:jc w:val="right"/>
              <w:rPr>
                <w:b/>
                <w:color w:val="000000" w:themeColor="text1"/>
              </w:rPr>
            </w:pPr>
            <w:r w:rsidRPr="00487FBD">
              <w:rPr>
                <w:rFonts w:eastAsia="Calibri"/>
                <w:bCs/>
                <w:color w:val="000000" w:themeColor="text1"/>
                <w:lang w:eastAsia="en-US"/>
              </w:rPr>
              <w:t>kr.     200 000</w:t>
            </w:r>
          </w:p>
        </w:tc>
      </w:tr>
      <w:tr w:rsidR="00FC6900" w:rsidRPr="00487FBD" w:rsidTr="00FC6900">
        <w:tc>
          <w:tcPr>
            <w:tcW w:w="6487" w:type="dxa"/>
          </w:tcPr>
          <w:p w:rsidR="00FC6900" w:rsidRPr="00487FBD" w:rsidRDefault="00FC6900" w:rsidP="00FC6900">
            <w:pPr>
              <w:rPr>
                <w:b/>
                <w:color w:val="000000" w:themeColor="text1"/>
              </w:rPr>
            </w:pPr>
            <w:r w:rsidRPr="00487FBD">
              <w:rPr>
                <w:rFonts w:eastAsia="Calibri"/>
                <w:bCs/>
                <w:color w:val="000000" w:themeColor="text1"/>
                <w:lang w:eastAsia="en-US"/>
              </w:rPr>
              <w:t>Torvikbukt vest - renseanlegg avløp,</w:t>
            </w:r>
            <w:r w:rsidRPr="00487FBD">
              <w:rPr>
                <w:rFonts w:eastAsia="Calibri"/>
                <w:bCs/>
                <w:color w:val="000000" w:themeColor="text1"/>
                <w:lang w:eastAsia="en-US"/>
              </w:rPr>
              <w:tab/>
              <w:t xml:space="preserve"> avslutning prosjekt</w:t>
            </w:r>
            <w:r w:rsidRPr="00487FBD">
              <w:rPr>
                <w:rFonts w:eastAsia="Calibri"/>
                <w:bCs/>
                <w:color w:val="000000" w:themeColor="text1"/>
                <w:lang w:eastAsia="en-US"/>
              </w:rPr>
              <w:tab/>
            </w:r>
          </w:p>
        </w:tc>
        <w:tc>
          <w:tcPr>
            <w:tcW w:w="1985" w:type="dxa"/>
          </w:tcPr>
          <w:p w:rsidR="00FC6900" w:rsidRPr="00487FBD" w:rsidRDefault="00FC6900" w:rsidP="00FC6900">
            <w:pPr>
              <w:autoSpaceDE w:val="0"/>
              <w:autoSpaceDN w:val="0"/>
              <w:adjustRightInd w:val="0"/>
              <w:jc w:val="right"/>
              <w:rPr>
                <w:rFonts w:eastAsia="Calibri"/>
                <w:color w:val="000000" w:themeColor="text1"/>
                <w:lang w:eastAsia="en-US"/>
              </w:rPr>
            </w:pPr>
            <w:r w:rsidRPr="00487FBD">
              <w:rPr>
                <w:rFonts w:eastAsia="Calibri"/>
                <w:bCs/>
                <w:color w:val="000000" w:themeColor="text1"/>
                <w:lang w:eastAsia="en-US"/>
              </w:rPr>
              <w:t xml:space="preserve">kr.     540 000 </w:t>
            </w:r>
          </w:p>
        </w:tc>
      </w:tr>
      <w:tr w:rsidR="00FC6900" w:rsidRPr="00487FBD" w:rsidTr="00FC6900">
        <w:tc>
          <w:tcPr>
            <w:tcW w:w="6487" w:type="dxa"/>
          </w:tcPr>
          <w:p w:rsidR="00FC6900" w:rsidRPr="00487FBD" w:rsidRDefault="00FC6900" w:rsidP="00FC6900">
            <w:pPr>
              <w:rPr>
                <w:b/>
                <w:color w:val="000000" w:themeColor="text1"/>
              </w:rPr>
            </w:pPr>
            <w:r w:rsidRPr="00487FBD">
              <w:rPr>
                <w:rFonts w:eastAsia="Calibri"/>
                <w:b/>
                <w:color w:val="000000" w:themeColor="text1"/>
                <w:lang w:eastAsia="en-US"/>
              </w:rPr>
              <w:t>SAMLET beløp</w:t>
            </w:r>
            <w:r w:rsidRPr="00487FBD">
              <w:rPr>
                <w:rFonts w:eastAsia="Calibri"/>
                <w:b/>
                <w:color w:val="000000" w:themeColor="text1"/>
                <w:lang w:eastAsia="en-US"/>
              </w:rPr>
              <w:tab/>
            </w:r>
          </w:p>
        </w:tc>
        <w:tc>
          <w:tcPr>
            <w:tcW w:w="1985" w:type="dxa"/>
          </w:tcPr>
          <w:p w:rsidR="00FC6900" w:rsidRPr="00487FBD" w:rsidRDefault="00FC6900" w:rsidP="00FC6900">
            <w:pPr>
              <w:jc w:val="right"/>
              <w:rPr>
                <w:b/>
                <w:color w:val="000000" w:themeColor="text1"/>
              </w:rPr>
            </w:pPr>
            <w:r w:rsidRPr="00487FBD">
              <w:rPr>
                <w:rFonts w:eastAsia="Calibri"/>
                <w:b/>
                <w:color w:val="000000" w:themeColor="text1"/>
                <w:lang w:eastAsia="en-US"/>
              </w:rPr>
              <w:t>kr. 1 185 000</w:t>
            </w:r>
          </w:p>
        </w:tc>
      </w:tr>
    </w:tbl>
    <w:p w:rsidR="00FC6900" w:rsidRPr="00487FBD" w:rsidRDefault="00FC6900" w:rsidP="00FC6900">
      <w:pPr>
        <w:rPr>
          <w:color w:val="000000" w:themeColor="text1"/>
        </w:rPr>
      </w:pPr>
    </w:p>
    <w:p w:rsidR="00FC6900" w:rsidRPr="00487FBD" w:rsidRDefault="00FC6900" w:rsidP="00FC6900">
      <w:pPr>
        <w:rPr>
          <w:color w:val="000000" w:themeColor="text1"/>
        </w:rPr>
      </w:pPr>
      <w:r w:rsidRPr="00487FBD">
        <w:rPr>
          <w:color w:val="000000" w:themeColor="text1"/>
        </w:rPr>
        <w:t xml:space="preserve">Prosjektene finansieres ved opptak av tilleggslån på kr. 1 185 000 ut over kommunens vedtatte netto låneramme på kr. 20 890 000 for 2017. Finanskostnadene dekkes inn ved hovedrevisjonen av årsbudsjettet i junimøtet.  </w:t>
      </w:r>
    </w:p>
    <w:p w:rsidR="00FC6900" w:rsidRPr="00487FBD" w:rsidRDefault="00FC6900" w:rsidP="00FC6900">
      <w:pPr>
        <w:rPr>
          <w:color w:val="000000" w:themeColor="text1"/>
        </w:rPr>
      </w:pPr>
      <w:r w:rsidRPr="00487FBD">
        <w:rPr>
          <w:color w:val="000000" w:themeColor="text1"/>
        </w:rPr>
        <w:t>«</w:t>
      </w:r>
    </w:p>
    <w:p w:rsidR="00FC6900" w:rsidRPr="00487FBD" w:rsidRDefault="00FC6900" w:rsidP="00FC6900">
      <w:pPr>
        <w:rPr>
          <w:color w:val="000000" w:themeColor="text1"/>
        </w:rPr>
      </w:pPr>
    </w:p>
    <w:p w:rsidR="00925180" w:rsidRPr="00487FBD" w:rsidRDefault="00FC6900" w:rsidP="00FC6900">
      <w:pPr>
        <w:rPr>
          <w:color w:val="000000" w:themeColor="text1"/>
        </w:rPr>
      </w:pPr>
      <w:r w:rsidRPr="00487FBD">
        <w:rPr>
          <w:color w:val="000000" w:themeColor="text1"/>
        </w:rPr>
        <w:lastRenderedPageBreak/>
        <w:t xml:space="preserve">Etter at saken ble </w:t>
      </w:r>
      <w:r w:rsidR="00690D75" w:rsidRPr="00487FBD">
        <w:rPr>
          <w:color w:val="000000" w:themeColor="text1"/>
        </w:rPr>
        <w:t xml:space="preserve">behandlet i </w:t>
      </w:r>
      <w:r w:rsidRPr="00487FBD">
        <w:rPr>
          <w:color w:val="000000" w:themeColor="text1"/>
        </w:rPr>
        <w:t xml:space="preserve">formannskapet er omfanget for bygging av Batnfjord skule blitt endret i 2017. </w:t>
      </w:r>
      <w:r w:rsidR="00690D75" w:rsidRPr="00487FBD">
        <w:rPr>
          <w:color w:val="000000" w:themeColor="text1"/>
        </w:rPr>
        <w:t xml:space="preserve"> Estimerte kostnader i år mht. dette prosjektet utgjør ca. 1,5 mill. kr. Dette betyr at 7 mill. kr. kan omprioriteres eller at lånerammen kan reduseres. </w:t>
      </w:r>
    </w:p>
    <w:p w:rsidR="00925180" w:rsidRPr="00487FBD" w:rsidRDefault="00925180" w:rsidP="00FC6900">
      <w:pPr>
        <w:rPr>
          <w:color w:val="000000" w:themeColor="text1"/>
        </w:rPr>
      </w:pPr>
    </w:p>
    <w:p w:rsidR="00690D75" w:rsidRPr="00487FBD" w:rsidRDefault="00925180" w:rsidP="00FC6900">
      <w:pPr>
        <w:rPr>
          <w:color w:val="000000" w:themeColor="text1"/>
        </w:rPr>
      </w:pPr>
      <w:r w:rsidRPr="00487FBD">
        <w:rPr>
          <w:color w:val="000000" w:themeColor="text1"/>
        </w:rPr>
        <w:t xml:space="preserve">Denne saken blir behandlet i kommunestyret 9. mai. </w:t>
      </w:r>
    </w:p>
    <w:p w:rsidR="00690D75" w:rsidRPr="00487FBD" w:rsidRDefault="00690D75" w:rsidP="00FC6900">
      <w:pPr>
        <w:rPr>
          <w:color w:val="000000" w:themeColor="text1"/>
        </w:rPr>
      </w:pPr>
    </w:p>
    <w:p w:rsidR="00FC6900" w:rsidRPr="00487FBD" w:rsidRDefault="00FC6900" w:rsidP="00FC6900">
      <w:pPr>
        <w:rPr>
          <w:color w:val="000000" w:themeColor="text1"/>
        </w:rPr>
      </w:pPr>
    </w:p>
    <w:p w:rsidR="00FC6900" w:rsidRPr="00487FBD" w:rsidRDefault="00FC6900" w:rsidP="00FC6900">
      <w:pPr>
        <w:rPr>
          <w:b/>
          <w:color w:val="000000" w:themeColor="text1"/>
        </w:rPr>
      </w:pPr>
      <w:r w:rsidRPr="00487FBD">
        <w:rPr>
          <w:b/>
          <w:color w:val="000000" w:themeColor="text1"/>
        </w:rPr>
        <w:t>Konklusjon investeringsbudsjett</w:t>
      </w:r>
    </w:p>
    <w:p w:rsidR="00FC6900" w:rsidRPr="00487FBD" w:rsidRDefault="00FC6900" w:rsidP="00FC6900">
      <w:pPr>
        <w:rPr>
          <w:color w:val="000000" w:themeColor="text1"/>
        </w:rPr>
      </w:pPr>
      <w:r w:rsidRPr="00487FBD">
        <w:rPr>
          <w:color w:val="000000" w:themeColor="text1"/>
        </w:rPr>
        <w:t>Det er budsjettert med et lånebehov for investeringsoppgave</w:t>
      </w:r>
      <w:r w:rsidR="00690D75" w:rsidRPr="00487FBD">
        <w:rPr>
          <w:color w:val="000000" w:themeColor="text1"/>
        </w:rPr>
        <w:t>r for 2017 på 20,890 mill. kr. D</w:t>
      </w:r>
      <w:r w:rsidRPr="00487FBD">
        <w:rPr>
          <w:color w:val="000000" w:themeColor="text1"/>
        </w:rPr>
        <w:t xml:space="preserve">et er lagt fram egen </w:t>
      </w:r>
      <w:r w:rsidR="006B1047">
        <w:rPr>
          <w:color w:val="000000" w:themeColor="text1"/>
        </w:rPr>
        <w:t xml:space="preserve">sak </w:t>
      </w:r>
      <w:r w:rsidRPr="00487FBD">
        <w:rPr>
          <w:color w:val="000000" w:themeColor="text1"/>
        </w:rPr>
        <w:t>for tilleggsfinansiering av akutte investerings- og driftsoppgaver for 2017</w:t>
      </w:r>
      <w:r w:rsidR="00690D75" w:rsidRPr="00487FBD">
        <w:rPr>
          <w:color w:val="000000" w:themeColor="text1"/>
        </w:rPr>
        <w:t>, k-sak 18/17</w:t>
      </w:r>
      <w:r w:rsidRPr="00487FBD">
        <w:rPr>
          <w:color w:val="000000" w:themeColor="text1"/>
        </w:rPr>
        <w:t xml:space="preserve">. </w:t>
      </w:r>
    </w:p>
    <w:p w:rsidR="00690D75" w:rsidRPr="00487FBD" w:rsidRDefault="00690D75" w:rsidP="00690D75">
      <w:pPr>
        <w:rPr>
          <w:color w:val="000000" w:themeColor="text1"/>
        </w:rPr>
      </w:pPr>
    </w:p>
    <w:p w:rsidR="00690D75" w:rsidRPr="00487FBD" w:rsidRDefault="00487FBD" w:rsidP="00690D75">
      <w:pPr>
        <w:rPr>
          <w:color w:val="000000" w:themeColor="text1"/>
        </w:rPr>
      </w:pPr>
      <w:r w:rsidRPr="00487FBD">
        <w:rPr>
          <w:color w:val="000000" w:themeColor="text1"/>
        </w:rPr>
        <w:t>For å unngå ytterligere låneopptak i</w:t>
      </w:r>
      <w:r w:rsidR="00690D75" w:rsidRPr="00487FBD">
        <w:rPr>
          <w:color w:val="000000" w:themeColor="text1"/>
        </w:rPr>
        <w:t xml:space="preserve"> k-sak 18/17 foreslår rådmannen at 1 185 000 tas av rammen til Batnfjord skule i år. Årets låneopptak foreslås dermed endret på denne måten: </w:t>
      </w:r>
    </w:p>
    <w:p w:rsidR="00690D75" w:rsidRPr="00487FBD" w:rsidRDefault="00690D75" w:rsidP="00690D75">
      <w:pPr>
        <w:numPr>
          <w:ilvl w:val="0"/>
          <w:numId w:val="14"/>
        </w:numPr>
        <w:rPr>
          <w:color w:val="000000" w:themeColor="text1"/>
        </w:rPr>
      </w:pPr>
      <w:r w:rsidRPr="00487FBD">
        <w:rPr>
          <w:color w:val="000000" w:themeColor="text1"/>
        </w:rPr>
        <w:t>Vedtatt låneopptak</w:t>
      </w:r>
      <w:r w:rsidR="00487FBD" w:rsidRPr="00487FBD">
        <w:rPr>
          <w:color w:val="000000" w:themeColor="text1"/>
        </w:rPr>
        <w:t xml:space="preserve"> budsjett 2017</w:t>
      </w:r>
      <w:r w:rsidRPr="00487FBD">
        <w:rPr>
          <w:color w:val="000000" w:themeColor="text1"/>
        </w:rPr>
        <w:tab/>
      </w:r>
      <w:r w:rsidRPr="00487FBD">
        <w:rPr>
          <w:color w:val="000000" w:themeColor="text1"/>
        </w:rPr>
        <w:tab/>
      </w:r>
      <w:r w:rsidRPr="00487FBD">
        <w:rPr>
          <w:color w:val="000000" w:themeColor="text1"/>
        </w:rPr>
        <w:tab/>
      </w:r>
      <w:r w:rsidRPr="00487FBD">
        <w:rPr>
          <w:color w:val="000000" w:themeColor="text1"/>
        </w:rPr>
        <w:tab/>
        <w:t>kr. 20 890 000</w:t>
      </w:r>
    </w:p>
    <w:p w:rsidR="00690D75" w:rsidRPr="00487FBD" w:rsidRDefault="00690D75" w:rsidP="00690D75">
      <w:pPr>
        <w:numPr>
          <w:ilvl w:val="0"/>
          <w:numId w:val="14"/>
        </w:numPr>
        <w:rPr>
          <w:color w:val="000000" w:themeColor="text1"/>
        </w:rPr>
      </w:pPr>
      <w:r w:rsidRPr="00487FBD">
        <w:rPr>
          <w:color w:val="000000" w:themeColor="text1"/>
        </w:rPr>
        <w:t>Reduksjon Batnfjord skule</w:t>
      </w:r>
      <w:r w:rsidR="00487FBD" w:rsidRPr="00487FBD">
        <w:rPr>
          <w:color w:val="000000" w:themeColor="text1"/>
        </w:rPr>
        <w:t xml:space="preserve">- (forskyvning 2018)                - </w:t>
      </w:r>
      <w:r w:rsidRPr="00487FBD">
        <w:rPr>
          <w:color w:val="000000" w:themeColor="text1"/>
        </w:rPr>
        <w:t>kr.   7 000 000</w:t>
      </w:r>
    </w:p>
    <w:p w:rsidR="00690D75" w:rsidRPr="00487FBD" w:rsidRDefault="00690D75" w:rsidP="00690D75">
      <w:pPr>
        <w:numPr>
          <w:ilvl w:val="0"/>
          <w:numId w:val="14"/>
        </w:numPr>
        <w:rPr>
          <w:color w:val="000000" w:themeColor="text1"/>
        </w:rPr>
      </w:pPr>
      <w:r w:rsidRPr="00487FBD">
        <w:rPr>
          <w:color w:val="000000" w:themeColor="text1"/>
        </w:rPr>
        <w:t>Uforutsatte kostnader – diverse prosjekter k-sak 18/17</w:t>
      </w:r>
      <w:r w:rsidRPr="00487FBD">
        <w:rPr>
          <w:color w:val="000000" w:themeColor="text1"/>
        </w:rPr>
        <w:tab/>
      </w:r>
      <w:r w:rsidRPr="00487FBD">
        <w:rPr>
          <w:color w:val="000000" w:themeColor="text1"/>
          <w:u w:val="single"/>
        </w:rPr>
        <w:t>kr.   1 185 000</w:t>
      </w:r>
    </w:p>
    <w:p w:rsidR="00690D75" w:rsidRPr="00487FBD" w:rsidRDefault="00690D75" w:rsidP="00690D75">
      <w:pPr>
        <w:ind w:firstLine="360"/>
        <w:rPr>
          <w:b/>
          <w:color w:val="000000" w:themeColor="text1"/>
        </w:rPr>
      </w:pPr>
      <w:r w:rsidRPr="00487FBD">
        <w:rPr>
          <w:b/>
          <w:color w:val="000000" w:themeColor="text1"/>
        </w:rPr>
        <w:lastRenderedPageBreak/>
        <w:t>Korrigert låneopptak</w:t>
      </w:r>
      <w:r w:rsidRPr="00487FBD">
        <w:rPr>
          <w:b/>
          <w:color w:val="000000" w:themeColor="text1"/>
        </w:rPr>
        <w:tab/>
      </w:r>
      <w:r w:rsidRPr="00487FBD">
        <w:rPr>
          <w:b/>
          <w:color w:val="000000" w:themeColor="text1"/>
        </w:rPr>
        <w:tab/>
      </w:r>
      <w:r w:rsidRPr="00487FBD">
        <w:rPr>
          <w:b/>
          <w:color w:val="000000" w:themeColor="text1"/>
        </w:rPr>
        <w:tab/>
      </w:r>
      <w:r w:rsidRPr="00487FBD">
        <w:rPr>
          <w:b/>
          <w:color w:val="000000" w:themeColor="text1"/>
        </w:rPr>
        <w:tab/>
      </w:r>
      <w:r w:rsidRPr="00487FBD">
        <w:rPr>
          <w:b/>
          <w:color w:val="000000" w:themeColor="text1"/>
        </w:rPr>
        <w:tab/>
      </w:r>
      <w:r w:rsidRPr="00487FBD">
        <w:rPr>
          <w:b/>
          <w:color w:val="000000" w:themeColor="text1"/>
        </w:rPr>
        <w:tab/>
      </w:r>
      <w:r w:rsidRPr="00487FBD">
        <w:rPr>
          <w:b/>
          <w:color w:val="000000" w:themeColor="text1"/>
          <w:u w:val="single"/>
        </w:rPr>
        <w:t>kr. 15 075 000</w:t>
      </w:r>
    </w:p>
    <w:p w:rsidR="00FC6900" w:rsidRPr="00487FBD" w:rsidRDefault="00FC6900" w:rsidP="003B30C4">
      <w:pPr>
        <w:rPr>
          <w:color w:val="000000" w:themeColor="text1"/>
        </w:rPr>
      </w:pPr>
    </w:p>
    <w:p w:rsidR="003B30C4" w:rsidRPr="00487FBD" w:rsidRDefault="003B30C4" w:rsidP="003B30C4">
      <w:pPr>
        <w:rPr>
          <w:b/>
          <w:color w:val="000000" w:themeColor="text1"/>
        </w:rPr>
      </w:pPr>
      <w:r w:rsidRPr="00487FBD">
        <w:rPr>
          <w:b/>
          <w:color w:val="000000" w:themeColor="text1"/>
        </w:rPr>
        <w:t>Sykefraværet</w:t>
      </w:r>
    </w:p>
    <w:p w:rsidR="00E37990" w:rsidRPr="00487FBD" w:rsidRDefault="00E37990" w:rsidP="00E37990">
      <w:pPr>
        <w:rPr>
          <w:color w:val="000000" w:themeColor="text1"/>
        </w:rPr>
      </w:pPr>
      <w:r w:rsidRPr="00487FBD">
        <w:rPr>
          <w:color w:val="000000" w:themeColor="text1"/>
        </w:rPr>
        <w:t>I henhold til IA-avtalen vi har inngått lokalt, så har Gjemnes kommune et mål om at sykefraværet skal være 5,5%.</w:t>
      </w:r>
    </w:p>
    <w:p w:rsidR="00E37990" w:rsidRPr="00487FBD" w:rsidRDefault="00E37990" w:rsidP="00E37990">
      <w:pPr>
        <w:rPr>
          <w:color w:val="000000" w:themeColor="text1"/>
        </w:rPr>
      </w:pPr>
    </w:p>
    <w:p w:rsidR="00E37990" w:rsidRPr="00487FBD" w:rsidRDefault="00E37990" w:rsidP="00E37990">
      <w:pPr>
        <w:rPr>
          <w:color w:val="000000" w:themeColor="text1"/>
        </w:rPr>
      </w:pPr>
      <w:r w:rsidRPr="00487FBD">
        <w:rPr>
          <w:color w:val="000000" w:themeColor="text1"/>
        </w:rPr>
        <w:t xml:space="preserve">Enkelte avdelinger har til dels høyt sykefravær. </w:t>
      </w:r>
    </w:p>
    <w:p w:rsidR="00E37990" w:rsidRPr="00487FBD" w:rsidRDefault="00E37990" w:rsidP="00E37990">
      <w:pPr>
        <w:rPr>
          <w:color w:val="000000" w:themeColor="text1"/>
        </w:rPr>
      </w:pPr>
      <w:r w:rsidRPr="00487FBD">
        <w:rPr>
          <w:color w:val="000000" w:themeColor="text1"/>
        </w:rPr>
        <w:t>Sykefraværet for 1. kvartal i 2017 er totalt på 8,7%. Egenmeldinger utgjør 1,2% og sykemeldinger utgjør 7,6%. Sykefravær over 16 dager utgjør 5,4%.</w:t>
      </w:r>
    </w:p>
    <w:p w:rsidR="00E37990" w:rsidRPr="00487FBD" w:rsidRDefault="00E37990" w:rsidP="00E37990">
      <w:pPr>
        <w:rPr>
          <w:color w:val="000000" w:themeColor="text1"/>
        </w:rPr>
      </w:pPr>
    </w:p>
    <w:p w:rsidR="00E37990" w:rsidRPr="00487FBD" w:rsidRDefault="00E37990" w:rsidP="00E37990">
      <w:pPr>
        <w:rPr>
          <w:color w:val="000000" w:themeColor="text1"/>
        </w:rPr>
      </w:pPr>
      <w:r w:rsidRPr="00487FBD">
        <w:rPr>
          <w:color w:val="000000" w:themeColor="text1"/>
        </w:rPr>
        <w:t>Utvikling av sykefraværet 1. kvartal de siste 3 årene:</w:t>
      </w:r>
    </w:p>
    <w:p w:rsidR="00E37990" w:rsidRPr="00487FBD" w:rsidRDefault="00E37990" w:rsidP="00E37990">
      <w:pPr>
        <w:rPr>
          <w:color w:val="000000" w:themeColor="text1"/>
        </w:rPr>
      </w:pPr>
    </w:p>
    <w:tbl>
      <w:tblPr>
        <w:tblStyle w:val="Tabellrutenett"/>
        <w:tblW w:w="0" w:type="auto"/>
        <w:tblLook w:val="04A0" w:firstRow="1" w:lastRow="0" w:firstColumn="1" w:lastColumn="0" w:noHBand="0" w:noVBand="1"/>
      </w:tblPr>
      <w:tblGrid>
        <w:gridCol w:w="1740"/>
        <w:gridCol w:w="1320"/>
        <w:gridCol w:w="1320"/>
        <w:gridCol w:w="1320"/>
      </w:tblGrid>
      <w:tr w:rsidR="00487FBD" w:rsidRPr="00487FBD" w:rsidTr="00FC6900">
        <w:trPr>
          <w:trHeight w:val="70"/>
        </w:trPr>
        <w:tc>
          <w:tcPr>
            <w:tcW w:w="1740" w:type="dxa"/>
          </w:tcPr>
          <w:p w:rsidR="00E37990" w:rsidRPr="00487FBD" w:rsidRDefault="00E37990" w:rsidP="00FC6900">
            <w:pPr>
              <w:rPr>
                <w:b/>
                <w:color w:val="000000" w:themeColor="text1"/>
                <w:sz w:val="23"/>
                <w:szCs w:val="23"/>
              </w:rPr>
            </w:pPr>
            <w:r w:rsidRPr="00487FBD">
              <w:rPr>
                <w:b/>
                <w:color w:val="000000" w:themeColor="text1"/>
                <w:sz w:val="23"/>
                <w:szCs w:val="23"/>
              </w:rPr>
              <w:t>År</w:t>
            </w:r>
          </w:p>
        </w:tc>
        <w:tc>
          <w:tcPr>
            <w:tcW w:w="1320" w:type="dxa"/>
          </w:tcPr>
          <w:p w:rsidR="00E37990" w:rsidRPr="00487FBD" w:rsidRDefault="00E37990" w:rsidP="00FC6900">
            <w:pPr>
              <w:rPr>
                <w:b/>
                <w:color w:val="000000" w:themeColor="text1"/>
                <w:sz w:val="23"/>
                <w:szCs w:val="23"/>
              </w:rPr>
            </w:pPr>
            <w:r w:rsidRPr="00487FBD">
              <w:rPr>
                <w:b/>
                <w:color w:val="000000" w:themeColor="text1"/>
                <w:sz w:val="23"/>
                <w:szCs w:val="23"/>
              </w:rPr>
              <w:t>2015</w:t>
            </w:r>
          </w:p>
        </w:tc>
        <w:tc>
          <w:tcPr>
            <w:tcW w:w="1320" w:type="dxa"/>
          </w:tcPr>
          <w:p w:rsidR="00E37990" w:rsidRPr="00487FBD" w:rsidRDefault="00E37990" w:rsidP="00FC6900">
            <w:pPr>
              <w:rPr>
                <w:b/>
                <w:color w:val="000000" w:themeColor="text1"/>
                <w:sz w:val="23"/>
                <w:szCs w:val="23"/>
              </w:rPr>
            </w:pPr>
            <w:r w:rsidRPr="00487FBD">
              <w:rPr>
                <w:b/>
                <w:color w:val="000000" w:themeColor="text1"/>
                <w:sz w:val="23"/>
                <w:szCs w:val="23"/>
              </w:rPr>
              <w:t>2016</w:t>
            </w:r>
          </w:p>
        </w:tc>
        <w:tc>
          <w:tcPr>
            <w:tcW w:w="1320" w:type="dxa"/>
          </w:tcPr>
          <w:p w:rsidR="00E37990" w:rsidRPr="00487FBD" w:rsidRDefault="00E37990" w:rsidP="00FC6900">
            <w:pPr>
              <w:rPr>
                <w:b/>
                <w:color w:val="000000" w:themeColor="text1"/>
                <w:sz w:val="23"/>
                <w:szCs w:val="23"/>
              </w:rPr>
            </w:pPr>
            <w:r w:rsidRPr="00487FBD">
              <w:rPr>
                <w:b/>
                <w:color w:val="000000" w:themeColor="text1"/>
                <w:sz w:val="23"/>
                <w:szCs w:val="23"/>
              </w:rPr>
              <w:t>2017</w:t>
            </w:r>
          </w:p>
        </w:tc>
      </w:tr>
      <w:tr w:rsidR="00487FBD" w:rsidRPr="00487FBD" w:rsidTr="00FC6900">
        <w:trPr>
          <w:trHeight w:val="70"/>
        </w:trPr>
        <w:tc>
          <w:tcPr>
            <w:tcW w:w="1740" w:type="dxa"/>
          </w:tcPr>
          <w:p w:rsidR="00E37990" w:rsidRPr="00487FBD" w:rsidRDefault="00E37990" w:rsidP="00FC6900">
            <w:pPr>
              <w:rPr>
                <w:b/>
                <w:color w:val="000000" w:themeColor="text1"/>
                <w:sz w:val="23"/>
                <w:szCs w:val="23"/>
              </w:rPr>
            </w:pPr>
            <w:r w:rsidRPr="00487FBD">
              <w:rPr>
                <w:b/>
                <w:color w:val="000000" w:themeColor="text1"/>
                <w:sz w:val="23"/>
                <w:szCs w:val="23"/>
              </w:rPr>
              <w:t>1.kvartal</w:t>
            </w:r>
          </w:p>
        </w:tc>
        <w:tc>
          <w:tcPr>
            <w:tcW w:w="1320" w:type="dxa"/>
          </w:tcPr>
          <w:p w:rsidR="00E37990" w:rsidRPr="00487FBD" w:rsidRDefault="00E37990" w:rsidP="00FC6900">
            <w:pPr>
              <w:rPr>
                <w:color w:val="000000" w:themeColor="text1"/>
                <w:sz w:val="23"/>
                <w:szCs w:val="23"/>
              </w:rPr>
            </w:pPr>
          </w:p>
        </w:tc>
        <w:tc>
          <w:tcPr>
            <w:tcW w:w="1320" w:type="dxa"/>
          </w:tcPr>
          <w:p w:rsidR="00E37990" w:rsidRPr="00487FBD" w:rsidRDefault="00E37990" w:rsidP="00FC6900">
            <w:pPr>
              <w:rPr>
                <w:color w:val="000000" w:themeColor="text1"/>
                <w:sz w:val="23"/>
                <w:szCs w:val="23"/>
              </w:rPr>
            </w:pPr>
          </w:p>
        </w:tc>
        <w:tc>
          <w:tcPr>
            <w:tcW w:w="1320" w:type="dxa"/>
          </w:tcPr>
          <w:p w:rsidR="00E37990" w:rsidRPr="00487FBD" w:rsidRDefault="00E37990" w:rsidP="00FC6900">
            <w:pPr>
              <w:rPr>
                <w:color w:val="000000" w:themeColor="text1"/>
                <w:sz w:val="23"/>
                <w:szCs w:val="23"/>
              </w:rPr>
            </w:pPr>
          </w:p>
        </w:tc>
      </w:tr>
      <w:tr w:rsidR="00487FBD" w:rsidRPr="00487FBD" w:rsidTr="00FC6900">
        <w:trPr>
          <w:trHeight w:val="70"/>
        </w:trPr>
        <w:tc>
          <w:tcPr>
            <w:tcW w:w="1740" w:type="dxa"/>
          </w:tcPr>
          <w:p w:rsidR="00E37990" w:rsidRPr="00487FBD" w:rsidRDefault="00E37990" w:rsidP="00FC6900">
            <w:pPr>
              <w:rPr>
                <w:color w:val="000000" w:themeColor="text1"/>
                <w:sz w:val="23"/>
                <w:szCs w:val="23"/>
              </w:rPr>
            </w:pPr>
            <w:r w:rsidRPr="00487FBD">
              <w:rPr>
                <w:color w:val="000000" w:themeColor="text1"/>
                <w:sz w:val="23"/>
                <w:szCs w:val="23"/>
              </w:rPr>
              <w:t>Egenmelding</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1,3</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1,2</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1,2</w:t>
            </w:r>
          </w:p>
        </w:tc>
      </w:tr>
      <w:tr w:rsidR="00487FBD" w:rsidRPr="00487FBD" w:rsidTr="00FC6900">
        <w:trPr>
          <w:trHeight w:val="70"/>
        </w:trPr>
        <w:tc>
          <w:tcPr>
            <w:tcW w:w="1740" w:type="dxa"/>
          </w:tcPr>
          <w:p w:rsidR="00E37990" w:rsidRPr="00487FBD" w:rsidRDefault="00E37990" w:rsidP="00FC6900">
            <w:pPr>
              <w:rPr>
                <w:color w:val="000000" w:themeColor="text1"/>
                <w:sz w:val="23"/>
                <w:szCs w:val="23"/>
              </w:rPr>
            </w:pPr>
            <w:r w:rsidRPr="00487FBD">
              <w:rPr>
                <w:color w:val="000000" w:themeColor="text1"/>
                <w:sz w:val="23"/>
                <w:szCs w:val="23"/>
              </w:rPr>
              <w:t>Sykemelding</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4,9</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7,6</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7,6</w:t>
            </w:r>
          </w:p>
        </w:tc>
      </w:tr>
      <w:tr w:rsidR="00487FBD" w:rsidRPr="00487FBD" w:rsidTr="00FC6900">
        <w:trPr>
          <w:trHeight w:val="74"/>
        </w:trPr>
        <w:tc>
          <w:tcPr>
            <w:tcW w:w="1740" w:type="dxa"/>
          </w:tcPr>
          <w:p w:rsidR="00E37990" w:rsidRPr="00487FBD" w:rsidRDefault="00E37990" w:rsidP="00FC6900">
            <w:pPr>
              <w:rPr>
                <w:color w:val="000000" w:themeColor="text1"/>
                <w:sz w:val="23"/>
                <w:szCs w:val="23"/>
              </w:rPr>
            </w:pPr>
            <w:r w:rsidRPr="00487FBD">
              <w:rPr>
                <w:color w:val="000000" w:themeColor="text1"/>
                <w:sz w:val="23"/>
                <w:szCs w:val="23"/>
              </w:rPr>
              <w:t>Totalt</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6,0</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8,7</w:t>
            </w:r>
          </w:p>
        </w:tc>
        <w:tc>
          <w:tcPr>
            <w:tcW w:w="1320" w:type="dxa"/>
          </w:tcPr>
          <w:p w:rsidR="00E37990" w:rsidRPr="00487FBD" w:rsidRDefault="00E37990" w:rsidP="00FC6900">
            <w:pPr>
              <w:rPr>
                <w:color w:val="000000" w:themeColor="text1"/>
                <w:sz w:val="23"/>
                <w:szCs w:val="23"/>
              </w:rPr>
            </w:pPr>
            <w:r w:rsidRPr="00487FBD">
              <w:rPr>
                <w:color w:val="000000" w:themeColor="text1"/>
                <w:sz w:val="23"/>
                <w:szCs w:val="23"/>
              </w:rPr>
              <w:t>8,7</w:t>
            </w:r>
          </w:p>
        </w:tc>
      </w:tr>
    </w:tbl>
    <w:p w:rsidR="00E37990" w:rsidRPr="00487FBD" w:rsidRDefault="00E37990" w:rsidP="00E37990">
      <w:pPr>
        <w:rPr>
          <w:color w:val="000000" w:themeColor="text1"/>
        </w:rPr>
      </w:pPr>
    </w:p>
    <w:p w:rsidR="00E37990" w:rsidRPr="00487FBD" w:rsidRDefault="00E37990" w:rsidP="00E37990">
      <w:pPr>
        <w:rPr>
          <w:color w:val="000000" w:themeColor="text1"/>
        </w:rPr>
      </w:pPr>
      <w:r w:rsidRPr="00487FBD">
        <w:rPr>
          <w:color w:val="000000" w:themeColor="text1"/>
        </w:rPr>
        <w:t xml:space="preserve">Vi ligger etter i forhold til målsetningen om 5,5%. Det jobbes aktivt for å få ned sykefraværet for å nå målsettingen. </w:t>
      </w: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HMS</w:t>
      </w:r>
    </w:p>
    <w:p w:rsidR="00FA79F4" w:rsidRPr="00487FBD" w:rsidRDefault="003B30C4" w:rsidP="00FA79F4">
      <w:pPr>
        <w:rPr>
          <w:color w:val="000000" w:themeColor="text1"/>
          <w:sz w:val="22"/>
          <w:szCs w:val="22"/>
        </w:rPr>
      </w:pPr>
      <w:r w:rsidRPr="00487FBD">
        <w:rPr>
          <w:color w:val="000000" w:themeColor="text1"/>
        </w:rPr>
        <w:t xml:space="preserve">Kommunen har gjennomført </w:t>
      </w:r>
      <w:r w:rsidR="00FA79F4" w:rsidRPr="00487FBD">
        <w:rPr>
          <w:color w:val="000000" w:themeColor="text1"/>
        </w:rPr>
        <w:t xml:space="preserve">diverse </w:t>
      </w:r>
      <w:r w:rsidRPr="00487FBD">
        <w:rPr>
          <w:color w:val="000000" w:themeColor="text1"/>
        </w:rPr>
        <w:t>kurs i HMS</w:t>
      </w:r>
      <w:r w:rsidR="00FA79F4" w:rsidRPr="00487FBD">
        <w:rPr>
          <w:color w:val="000000" w:themeColor="text1"/>
        </w:rPr>
        <w:t xml:space="preserve"> i 1. kv.</w:t>
      </w:r>
      <w:r w:rsidRPr="00487FBD">
        <w:rPr>
          <w:color w:val="000000" w:themeColor="text1"/>
        </w:rPr>
        <w:t xml:space="preserve">, der </w:t>
      </w:r>
      <w:r w:rsidR="00FA79F4" w:rsidRPr="00487FBD">
        <w:rPr>
          <w:color w:val="000000" w:themeColor="text1"/>
        </w:rPr>
        <w:t>7</w:t>
      </w:r>
      <w:r w:rsidRPr="00487FBD">
        <w:rPr>
          <w:color w:val="000000" w:themeColor="text1"/>
        </w:rPr>
        <w:t xml:space="preserve"> </w:t>
      </w:r>
      <w:r w:rsidR="00FA79F4" w:rsidRPr="00487FBD">
        <w:rPr>
          <w:color w:val="000000" w:themeColor="text1"/>
        </w:rPr>
        <w:t>personer har deltatt.</w:t>
      </w:r>
      <w:r w:rsidRPr="00487FBD">
        <w:rPr>
          <w:color w:val="000000" w:themeColor="text1"/>
        </w:rPr>
        <w:t xml:space="preserve"> </w:t>
      </w:r>
      <w:r w:rsidR="00FA79F4" w:rsidRPr="00487FBD">
        <w:rPr>
          <w:color w:val="000000" w:themeColor="text1"/>
        </w:rPr>
        <w:t xml:space="preserve">Dette gjelder bl.a. styrer i Bergsøy barnehage, </w:t>
      </w:r>
      <w:r w:rsidR="00FA79F4" w:rsidRPr="00487FBD">
        <w:rPr>
          <w:color w:val="000000" w:themeColor="text1"/>
        </w:rPr>
        <w:lastRenderedPageBreak/>
        <w:t>som har tatt lederopplæringsdelen av 40 timers HMS kurs.</w:t>
      </w:r>
      <w:r w:rsidR="00FA79F4" w:rsidRPr="00487FBD">
        <w:rPr>
          <w:color w:val="000000" w:themeColor="text1"/>
          <w:sz w:val="22"/>
          <w:szCs w:val="22"/>
        </w:rPr>
        <w:t xml:space="preserve"> </w:t>
      </w:r>
      <w:r w:rsidR="00FA79F4" w:rsidRPr="00487FBD">
        <w:rPr>
          <w:color w:val="000000" w:themeColor="text1"/>
        </w:rPr>
        <w:t>Kommunen har videre hatt 6 deltakere på kurs i vold og trusler som også inngår i HMS.</w:t>
      </w: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Kvalitetssystemet</w:t>
      </w:r>
    </w:p>
    <w:p w:rsidR="003B30C4" w:rsidRPr="00487FBD" w:rsidRDefault="003B30C4" w:rsidP="003B30C4">
      <w:pPr>
        <w:rPr>
          <w:color w:val="000000" w:themeColor="text1"/>
        </w:rPr>
      </w:pPr>
      <w:r w:rsidRPr="00487FBD">
        <w:rPr>
          <w:color w:val="000000" w:themeColor="text1"/>
        </w:rPr>
        <w:t xml:space="preserve">Det meldes nå inn avvik gjennom kvalitetssystemet fra avdelingene opp til leder. </w:t>
      </w:r>
    </w:p>
    <w:p w:rsidR="003B30C4" w:rsidRPr="00487FBD" w:rsidRDefault="003B30C4" w:rsidP="003B30C4">
      <w:pPr>
        <w:rPr>
          <w:color w:val="000000" w:themeColor="text1"/>
        </w:rPr>
      </w:pPr>
    </w:p>
    <w:p w:rsidR="003B30C4" w:rsidRPr="00487FBD" w:rsidRDefault="003B30C4" w:rsidP="003B30C4">
      <w:pPr>
        <w:rPr>
          <w:color w:val="000000" w:themeColor="text1"/>
        </w:rPr>
      </w:pPr>
    </w:p>
    <w:p w:rsidR="003B30C4" w:rsidRPr="00487FBD" w:rsidRDefault="003B30C4" w:rsidP="003B30C4">
      <w:pPr>
        <w:rPr>
          <w:b/>
          <w:color w:val="000000" w:themeColor="text1"/>
        </w:rPr>
      </w:pPr>
      <w:r w:rsidRPr="00487FBD">
        <w:rPr>
          <w:b/>
          <w:color w:val="000000" w:themeColor="text1"/>
        </w:rPr>
        <w:t>Konklusjon</w:t>
      </w:r>
    </w:p>
    <w:p w:rsidR="002C18E8" w:rsidRPr="00487FBD" w:rsidRDefault="003B30C4" w:rsidP="003B30C4">
      <w:pPr>
        <w:rPr>
          <w:color w:val="000000" w:themeColor="text1"/>
        </w:rPr>
      </w:pPr>
      <w:r w:rsidRPr="00487FBD">
        <w:rPr>
          <w:color w:val="000000" w:themeColor="text1"/>
        </w:rPr>
        <w:t>Driftsbudsjettet som legges fram for 1. kvartal er svært anstrengt</w:t>
      </w:r>
      <w:r w:rsidR="002C18E8" w:rsidRPr="00487FBD">
        <w:rPr>
          <w:color w:val="000000" w:themeColor="text1"/>
        </w:rPr>
        <w:t xml:space="preserve"> på enkelte områder. </w:t>
      </w:r>
      <w:r w:rsidRPr="00487FBD">
        <w:rPr>
          <w:color w:val="000000" w:themeColor="text1"/>
        </w:rPr>
        <w:t xml:space="preserve">Det er et merforbruk innenfor ansvarsområdene i størrelsesorden på </w:t>
      </w:r>
      <w:r w:rsidR="002C18E8" w:rsidRPr="00487FBD">
        <w:rPr>
          <w:color w:val="000000" w:themeColor="text1"/>
        </w:rPr>
        <w:t xml:space="preserve">500 000 kr. så langt. Det er spesielt sviktende skatteinntekter ift. budsjett som er årsaken til dette avviket, samt merforbruk innen areal og drift. </w:t>
      </w:r>
      <w:r w:rsidRPr="00487FBD">
        <w:rPr>
          <w:color w:val="000000" w:themeColor="text1"/>
        </w:rPr>
        <w:t xml:space="preserve"> </w:t>
      </w:r>
    </w:p>
    <w:p w:rsidR="002C18E8" w:rsidRPr="00487FBD" w:rsidRDefault="002C18E8" w:rsidP="003B30C4">
      <w:pPr>
        <w:rPr>
          <w:color w:val="000000" w:themeColor="text1"/>
        </w:rPr>
      </w:pPr>
    </w:p>
    <w:p w:rsidR="002C18E8" w:rsidRPr="00487FBD" w:rsidRDefault="003B30C4" w:rsidP="003B30C4">
      <w:pPr>
        <w:rPr>
          <w:color w:val="000000" w:themeColor="text1"/>
        </w:rPr>
      </w:pPr>
      <w:r w:rsidRPr="00487FBD">
        <w:rPr>
          <w:color w:val="000000" w:themeColor="text1"/>
        </w:rPr>
        <w:t xml:space="preserve">Rådmannen </w:t>
      </w:r>
      <w:r w:rsidR="002C18E8" w:rsidRPr="00487FBD">
        <w:rPr>
          <w:color w:val="000000" w:themeColor="text1"/>
        </w:rPr>
        <w:t>forutsetter</w:t>
      </w:r>
      <w:r w:rsidRPr="00487FBD">
        <w:rPr>
          <w:color w:val="000000" w:themeColor="text1"/>
        </w:rPr>
        <w:t xml:space="preserve"> at merforbruket </w:t>
      </w:r>
      <w:r w:rsidR="002C18E8" w:rsidRPr="00487FBD">
        <w:rPr>
          <w:color w:val="000000" w:themeColor="text1"/>
        </w:rPr>
        <w:t xml:space="preserve">innenfor de enkelte ansvarsområdene dekkes inn/ finansieres av driftstiltak innen avdelingen. </w:t>
      </w:r>
    </w:p>
    <w:p w:rsidR="002C18E8" w:rsidRPr="00487FBD" w:rsidRDefault="002C18E8" w:rsidP="003B30C4">
      <w:pPr>
        <w:rPr>
          <w:color w:val="000000" w:themeColor="text1"/>
        </w:rPr>
      </w:pPr>
    </w:p>
    <w:p w:rsidR="002C18E8" w:rsidRPr="00487FBD" w:rsidRDefault="002C18E8" w:rsidP="003B30C4">
      <w:pPr>
        <w:rPr>
          <w:color w:val="000000" w:themeColor="text1"/>
        </w:rPr>
      </w:pPr>
      <w:r w:rsidRPr="00487FBD">
        <w:rPr>
          <w:color w:val="000000" w:themeColor="text1"/>
        </w:rPr>
        <w:t>Årets sentrale lønnsoppgjør er ferdig med en økonomisk ramme på 2,4%</w:t>
      </w:r>
      <w:r w:rsidR="00487FBD" w:rsidRPr="00487FBD">
        <w:rPr>
          <w:color w:val="000000" w:themeColor="text1"/>
        </w:rPr>
        <w:t xml:space="preserve"> i kommunesektoren</w:t>
      </w:r>
      <w:r w:rsidRPr="00487FBD">
        <w:rPr>
          <w:color w:val="000000" w:themeColor="text1"/>
        </w:rPr>
        <w:t xml:space="preserve">. </w:t>
      </w:r>
    </w:p>
    <w:p w:rsidR="003B30C4" w:rsidRPr="00487FBD" w:rsidRDefault="003B30C4" w:rsidP="003B30C4">
      <w:pPr>
        <w:rPr>
          <w:color w:val="000000" w:themeColor="text1"/>
        </w:rPr>
      </w:pPr>
    </w:p>
    <w:p w:rsidR="003B30C4" w:rsidRPr="00487FBD" w:rsidRDefault="003B30C4" w:rsidP="003B30C4">
      <w:pPr>
        <w:rPr>
          <w:color w:val="000000" w:themeColor="text1"/>
        </w:rPr>
      </w:pPr>
      <w:r w:rsidRPr="00487FBD">
        <w:rPr>
          <w:color w:val="000000" w:themeColor="text1"/>
        </w:rPr>
        <w:lastRenderedPageBreak/>
        <w:t xml:space="preserve">Økonomirapporten omhandler årets 3 første måneder, og tallene er selvfølgelig beheftet med usikkerhet. Dette gjelder bl.a. skatteinngang, inntektsutjevning, finanskostnader, kostnadene med de interkommunale samarbeidene, pensjonskostnadene, lønnsoppgjøret og ikke minst arbeidsmarkedet. Den kommunale tjenesteproduksjon må derfor styres godt i tiden framover, og innenfor de driftsrammer som er satt.  </w:t>
      </w:r>
    </w:p>
    <w:p w:rsidR="004F4FF8" w:rsidRPr="00487FBD" w:rsidRDefault="004F4FF8" w:rsidP="003B30C4">
      <w:pPr>
        <w:rPr>
          <w:color w:val="000000" w:themeColor="text1"/>
        </w:rPr>
      </w:pPr>
    </w:p>
    <w:p w:rsidR="00925180" w:rsidRPr="00487FBD" w:rsidRDefault="004F4FF8" w:rsidP="003B30C4">
      <w:pPr>
        <w:rPr>
          <w:color w:val="000000" w:themeColor="text1"/>
        </w:rPr>
      </w:pPr>
      <w:r w:rsidRPr="00487FBD">
        <w:rPr>
          <w:color w:val="000000" w:themeColor="text1"/>
        </w:rPr>
        <w:t>Årets låneramme reduseres med kr. 5 815 000 fra 20,890 mill. kr. til 15,075 mill. kr. pga. forsinkelse av påbygg for Batnfjord skule i år</w:t>
      </w:r>
      <w:r w:rsidR="00925180" w:rsidRPr="00487FBD">
        <w:rPr>
          <w:color w:val="000000" w:themeColor="text1"/>
        </w:rPr>
        <w:t xml:space="preserve"> og finansiering av uforutsatte kostnader på diverse prosjekter</w:t>
      </w:r>
      <w:r w:rsidRPr="00487FBD">
        <w:rPr>
          <w:color w:val="000000" w:themeColor="text1"/>
        </w:rPr>
        <w:t>.</w:t>
      </w:r>
      <w:r w:rsidR="00925180" w:rsidRPr="00487FBD">
        <w:rPr>
          <w:color w:val="000000" w:themeColor="text1"/>
        </w:rPr>
        <w:t xml:space="preserve"> </w:t>
      </w:r>
    </w:p>
    <w:p w:rsidR="00487FBD" w:rsidRPr="00487FBD" w:rsidRDefault="00487FBD" w:rsidP="003B30C4">
      <w:pPr>
        <w:rPr>
          <w:color w:val="000000" w:themeColor="text1"/>
        </w:rPr>
      </w:pPr>
    </w:p>
    <w:p w:rsidR="003B30C4" w:rsidRPr="00487FBD" w:rsidRDefault="00925180" w:rsidP="003B30C4">
      <w:pPr>
        <w:rPr>
          <w:color w:val="000000" w:themeColor="text1"/>
        </w:rPr>
      </w:pPr>
      <w:r w:rsidRPr="00487FBD">
        <w:rPr>
          <w:color w:val="000000" w:themeColor="text1"/>
        </w:rPr>
        <w:t xml:space="preserve">Jeg ber om at </w:t>
      </w:r>
      <w:r w:rsidR="00487FBD" w:rsidRPr="00487FBD">
        <w:rPr>
          <w:color w:val="000000" w:themeColor="text1"/>
        </w:rPr>
        <w:t>kommunestyret tar den økonomiske rapporten til etterretning, og at budsjettert låneramme fo</w:t>
      </w:r>
      <w:r w:rsidR="006B1047">
        <w:rPr>
          <w:color w:val="000000" w:themeColor="text1"/>
        </w:rPr>
        <w:t xml:space="preserve">r 2017 reduseres i tråd med </w:t>
      </w:r>
      <w:r w:rsidR="00487FBD" w:rsidRPr="00487FBD">
        <w:rPr>
          <w:color w:val="000000" w:themeColor="text1"/>
        </w:rPr>
        <w:t xml:space="preserve">kommentarene nevnt overfor. </w:t>
      </w:r>
    </w:p>
    <w:p w:rsidR="003B30C4" w:rsidRPr="00487FBD" w:rsidRDefault="003B30C4" w:rsidP="003B30C4">
      <w:pPr>
        <w:rPr>
          <w:color w:val="000000" w:themeColor="text1"/>
        </w:rPr>
      </w:pPr>
      <w:bookmarkStart w:id="11" w:name="ephOppMerke"/>
      <w:bookmarkEnd w:id="11"/>
    </w:p>
    <w:p w:rsidR="00FD7C39" w:rsidRPr="00FD7C39" w:rsidRDefault="00FD7C39" w:rsidP="00FD7C39">
      <w:pPr>
        <w:pStyle w:val="Overskrift2"/>
        <w:rPr>
          <w:color w:val="000000"/>
        </w:rPr>
      </w:pPr>
      <w:bookmarkStart w:id="12" w:name="Innstilling"/>
      <w:r w:rsidRPr="00FD7C39">
        <w:rPr>
          <w:color w:val="000000"/>
        </w:rPr>
        <w:t>Rådmannens innstilling</w:t>
      </w:r>
    </w:p>
    <w:p w:rsidR="00FD7C39" w:rsidRPr="00FD7C39" w:rsidRDefault="00FD7C39" w:rsidP="00FD7C39">
      <w:pPr>
        <w:numPr>
          <w:ilvl w:val="0"/>
          <w:numId w:val="9"/>
        </w:numPr>
        <w:ind w:left="360"/>
        <w:rPr>
          <w:color w:val="000000"/>
        </w:rPr>
      </w:pPr>
    </w:p>
    <w:p w:rsidR="00FD7C39" w:rsidRPr="00FD7C39" w:rsidRDefault="00FD7C39" w:rsidP="00FD7C39">
      <w:pPr>
        <w:rPr>
          <w:color w:val="000000"/>
        </w:rPr>
      </w:pPr>
      <w:r w:rsidRPr="00FD7C39">
        <w:rPr>
          <w:color w:val="000000"/>
        </w:rPr>
        <w:t>Kommunestyret tar den økonomiske rapporten til etterretning.</w:t>
      </w:r>
    </w:p>
    <w:p w:rsidR="00FD7C39" w:rsidRPr="00FD7C39" w:rsidRDefault="00FD7C39" w:rsidP="00FD7C39">
      <w:pPr>
        <w:rPr>
          <w:color w:val="000000"/>
        </w:rPr>
      </w:pPr>
    </w:p>
    <w:p w:rsidR="00FD7C39" w:rsidRPr="00FD7C39" w:rsidRDefault="00FD7C39" w:rsidP="00FD7C39">
      <w:pPr>
        <w:rPr>
          <w:color w:val="000000"/>
        </w:rPr>
      </w:pPr>
      <w:r w:rsidRPr="00FD7C39">
        <w:rPr>
          <w:color w:val="000000"/>
        </w:rPr>
        <w:lastRenderedPageBreak/>
        <w:t xml:space="preserve">Den økonomiske rapporten for 1. kvartal 2017 viser et regnskapsmessig resultat på årsbasis med et merforbruk på kr. 481 000. Merforbruket dekkes bl.a. inn gjennom reduserte driftstiltak på de enkelte ansvarsområder. </w:t>
      </w:r>
    </w:p>
    <w:p w:rsidR="00FD7C39" w:rsidRPr="00FD7C39" w:rsidRDefault="00FD7C39" w:rsidP="00FD7C39">
      <w:pPr>
        <w:rPr>
          <w:color w:val="000000"/>
        </w:rPr>
      </w:pPr>
      <w:r w:rsidRPr="00FD7C39">
        <w:rPr>
          <w:color w:val="000000"/>
        </w:rPr>
        <w:t>2</w:t>
      </w:r>
    </w:p>
    <w:p w:rsidR="00FD7C39" w:rsidRPr="00FD7C39" w:rsidRDefault="00FD7C39" w:rsidP="00FD7C39">
      <w:pPr>
        <w:pStyle w:val="Default"/>
        <w:rPr>
          <w:sz w:val="23"/>
          <w:szCs w:val="23"/>
        </w:rPr>
      </w:pPr>
      <w:r w:rsidRPr="00FD7C39">
        <w:t xml:space="preserve">Kommunestyret </w:t>
      </w:r>
      <w:r w:rsidRPr="00FD7C39">
        <w:rPr>
          <w:sz w:val="23"/>
          <w:szCs w:val="23"/>
        </w:rPr>
        <w:t xml:space="preserve">godkjenner at lånerammen for investeringsoppgaver for 2017 på kr. 20 890 000 reduseres med kr. 5 815 000. </w:t>
      </w:r>
    </w:p>
    <w:p w:rsidR="00FD7C39" w:rsidRPr="00FD7C39" w:rsidRDefault="00FD7C39" w:rsidP="00FD7C39">
      <w:pPr>
        <w:pStyle w:val="Default"/>
        <w:rPr>
          <w:sz w:val="23"/>
          <w:szCs w:val="23"/>
        </w:rPr>
      </w:pPr>
      <w:r w:rsidRPr="00FD7C39">
        <w:rPr>
          <w:sz w:val="23"/>
          <w:szCs w:val="23"/>
        </w:rPr>
        <w:t xml:space="preserve">Kommunestyret godkjenner at det blir tatt opp lån på kr. 15 075 000 til finansiering av investeringsoppgaver for 2017. </w:t>
      </w:r>
    </w:p>
    <w:p w:rsidR="00FD7C39" w:rsidRPr="00FD7C39" w:rsidRDefault="00FD7C39" w:rsidP="00FD7C39">
      <w:pPr>
        <w:pStyle w:val="Default"/>
        <w:rPr>
          <w:sz w:val="23"/>
          <w:szCs w:val="23"/>
        </w:rPr>
      </w:pPr>
    </w:p>
    <w:p w:rsidR="004F4FF8" w:rsidRDefault="00FD7C39" w:rsidP="00FD7C39">
      <w:pPr>
        <w:rPr>
          <w:color w:val="000000"/>
          <w:sz w:val="23"/>
          <w:szCs w:val="23"/>
        </w:rPr>
      </w:pPr>
      <w:r w:rsidRPr="00FD7C39">
        <w:rPr>
          <w:color w:val="000000"/>
          <w:sz w:val="23"/>
          <w:szCs w:val="23"/>
        </w:rPr>
        <w:t>Avdragstid på lån stipuleres til ca. 30 år. Rådmannen får fullmakt til å godkjenne lånevilkåra</w:t>
      </w:r>
      <w:bookmarkEnd w:id="12"/>
    </w:p>
    <w:p w:rsidR="00FD7C39" w:rsidRDefault="00FD7C39" w:rsidP="00FD7C39">
      <w:pPr>
        <w:pStyle w:val="Overskrift2"/>
      </w:pPr>
      <w:r>
        <w:t xml:space="preserve">Behandling i </w:t>
      </w:r>
      <w:bookmarkStart w:id="13" w:name="UTVALGSNAVN"/>
      <w:r>
        <w:t>Formannskapet</w:t>
      </w:r>
      <w:bookmarkEnd w:id="13"/>
      <w:r>
        <w:t xml:space="preserve"> - </w:t>
      </w:r>
      <w:bookmarkStart w:id="14" w:name="MØTEDATO"/>
      <w:r>
        <w:t>16.05.2017</w:t>
      </w:r>
      <w:bookmarkEnd w:id="14"/>
      <w:r>
        <w:t xml:space="preserve"> </w:t>
      </w:r>
    </w:p>
    <w:p w:rsidR="00FD7C39" w:rsidRDefault="00FD7C39" w:rsidP="00FD7C39"/>
    <w:p w:rsidR="00FD7C39" w:rsidRDefault="00FD7C39" w:rsidP="00FD7C39"/>
    <w:p w:rsidR="00FD7C39" w:rsidRDefault="00FD7C39" w:rsidP="00FD7C39">
      <w:pPr>
        <w:pStyle w:val="Overskrift2"/>
      </w:pPr>
      <w:r>
        <w:t>Enstemmig forslag til vedtak</w:t>
      </w:r>
    </w:p>
    <w:p w:rsidR="00FD7C39" w:rsidRPr="000C72A7" w:rsidRDefault="00FD7C39" w:rsidP="00FD7C39">
      <w:pPr>
        <w:rPr>
          <w:color w:val="000000"/>
        </w:rPr>
      </w:pPr>
      <w:r>
        <w:rPr>
          <w:color w:val="000000"/>
        </w:rPr>
        <w:t>1</w:t>
      </w:r>
    </w:p>
    <w:p w:rsidR="00FD7C39" w:rsidRPr="000C72A7" w:rsidRDefault="00FD7C39" w:rsidP="00FD7C39">
      <w:pPr>
        <w:rPr>
          <w:color w:val="000000"/>
        </w:rPr>
      </w:pPr>
      <w:r w:rsidRPr="000C72A7">
        <w:rPr>
          <w:color w:val="000000"/>
        </w:rPr>
        <w:t>Kommunestyret tar den økonomiske rapporten til etterretning.</w:t>
      </w:r>
    </w:p>
    <w:p w:rsidR="00FD7C39" w:rsidRPr="000C72A7" w:rsidRDefault="00FD7C39" w:rsidP="00FD7C39">
      <w:pPr>
        <w:rPr>
          <w:color w:val="000000"/>
        </w:rPr>
      </w:pPr>
    </w:p>
    <w:p w:rsidR="00FD7C39" w:rsidRPr="000C72A7" w:rsidRDefault="00FD7C39" w:rsidP="00FD7C39">
      <w:pPr>
        <w:rPr>
          <w:color w:val="000000"/>
        </w:rPr>
      </w:pPr>
      <w:r w:rsidRPr="000C72A7">
        <w:rPr>
          <w:color w:val="000000"/>
        </w:rPr>
        <w:lastRenderedPageBreak/>
        <w:t xml:space="preserve">Den økonomiske rapporten for 1. kvartal 2017 viser et regnskapsmessig resultat på årsbasis med et merforbruk på kr. 481 000. Merforbruket dekkes bl.a. inn gjennom reduserte driftstiltak på de enkelte ansvarsområder. </w:t>
      </w:r>
    </w:p>
    <w:p w:rsidR="00FD7C39" w:rsidRPr="000C72A7" w:rsidRDefault="00FD7C39" w:rsidP="00FD7C39">
      <w:pPr>
        <w:rPr>
          <w:color w:val="000000"/>
        </w:rPr>
      </w:pPr>
      <w:r w:rsidRPr="000C72A7">
        <w:rPr>
          <w:color w:val="000000"/>
        </w:rPr>
        <w:t>2</w:t>
      </w:r>
    </w:p>
    <w:p w:rsidR="00FD7C39" w:rsidRPr="000C72A7" w:rsidRDefault="00FD7C39" w:rsidP="00FD7C39">
      <w:pPr>
        <w:pStyle w:val="Default"/>
        <w:rPr>
          <w:sz w:val="23"/>
          <w:szCs w:val="23"/>
        </w:rPr>
      </w:pPr>
      <w:r w:rsidRPr="000C72A7">
        <w:t xml:space="preserve">Kommunestyret </w:t>
      </w:r>
      <w:r w:rsidRPr="000C72A7">
        <w:rPr>
          <w:sz w:val="23"/>
          <w:szCs w:val="23"/>
        </w:rPr>
        <w:t xml:space="preserve">godkjenner at lånerammen for investeringsoppgaver for 2017 på kr. 20 890 000 reduseres med kr. 5 815 000. </w:t>
      </w:r>
    </w:p>
    <w:p w:rsidR="00FD7C39" w:rsidRPr="000C72A7" w:rsidRDefault="00FD7C39" w:rsidP="00FD7C39">
      <w:pPr>
        <w:pStyle w:val="Default"/>
        <w:rPr>
          <w:sz w:val="23"/>
          <w:szCs w:val="23"/>
        </w:rPr>
      </w:pPr>
      <w:r w:rsidRPr="000C72A7">
        <w:rPr>
          <w:sz w:val="23"/>
          <w:szCs w:val="23"/>
        </w:rPr>
        <w:t xml:space="preserve">Kommunestyret godkjenner at det blir tatt opp lån på kr. 15 075 000 til finansiering av investeringsoppgaver for 2017. </w:t>
      </w:r>
    </w:p>
    <w:p w:rsidR="00FD7C39" w:rsidRPr="000C72A7" w:rsidRDefault="00FD7C39" w:rsidP="00FD7C39">
      <w:pPr>
        <w:pStyle w:val="Default"/>
        <w:rPr>
          <w:sz w:val="23"/>
          <w:szCs w:val="23"/>
        </w:rPr>
      </w:pPr>
    </w:p>
    <w:p w:rsidR="00FD7C39" w:rsidRPr="000C72A7" w:rsidRDefault="00FD7C39" w:rsidP="00FD7C39">
      <w:pPr>
        <w:rPr>
          <w:color w:val="000000"/>
        </w:rPr>
      </w:pPr>
      <w:r w:rsidRPr="000C72A7">
        <w:rPr>
          <w:color w:val="000000"/>
          <w:sz w:val="23"/>
          <w:szCs w:val="23"/>
        </w:rPr>
        <w:t>Avdragstid på lån stipuleres til ca. 30 år. Rådmannen får fullmakt til å godkjenne lånevilkåra</w:t>
      </w:r>
    </w:p>
    <w:p w:rsidR="00FD7C39" w:rsidRPr="000C72A7" w:rsidRDefault="00FD7C39" w:rsidP="00FD7C39">
      <w:pPr>
        <w:rPr>
          <w:color w:val="000000"/>
        </w:rPr>
      </w:pPr>
    </w:p>
    <w:p w:rsidR="00FD7C39" w:rsidRDefault="00FD7C39" w:rsidP="00FD7C39"/>
    <w:p w:rsidR="00FD7C39" w:rsidRDefault="00FD7C39" w:rsidP="00FD7C39"/>
    <w:p w:rsidR="00FD7C39" w:rsidRPr="00676688" w:rsidRDefault="00FD7C39" w:rsidP="00FD7C39">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D7C39" w:rsidRDefault="00FD7C39" w:rsidP="00FD7C39"/>
    <w:p w:rsidR="00FD7C39" w:rsidRDefault="00FD7C39" w:rsidP="00FD7C39">
      <w:pPr>
        <w:rPr>
          <w:color w:val="000000" w:themeColor="text1"/>
        </w:rPr>
      </w:pPr>
    </w:p>
    <w:p w:rsidR="00FD7C39" w:rsidRDefault="00FD7C39" w:rsidP="00FD7C39">
      <w:pPr>
        <w:pStyle w:val="Overskrift2"/>
      </w:pPr>
      <w:r>
        <w:t xml:space="preserve">Behandling i Kommunestyret - 30.05.2017 </w:t>
      </w:r>
    </w:p>
    <w:p w:rsidR="00FD7C39" w:rsidRDefault="00FD7C39" w:rsidP="00FD7C39"/>
    <w:p w:rsidR="00FD7C39" w:rsidRDefault="00FD7C39" w:rsidP="00FD7C39"/>
    <w:p w:rsidR="00FD7C39" w:rsidRDefault="00FD7C39" w:rsidP="00FD7C39">
      <w:pPr>
        <w:pStyle w:val="Overskrift2"/>
      </w:pPr>
      <w:r>
        <w:t>Enstemmig vedtak</w:t>
      </w:r>
    </w:p>
    <w:p w:rsidR="00FD7C39" w:rsidRPr="000C72A7" w:rsidRDefault="00FD7C39" w:rsidP="00FD7C39">
      <w:pPr>
        <w:rPr>
          <w:color w:val="000000"/>
        </w:rPr>
      </w:pPr>
      <w:r>
        <w:rPr>
          <w:color w:val="000000"/>
        </w:rPr>
        <w:t>1</w:t>
      </w:r>
    </w:p>
    <w:p w:rsidR="00FD7C39" w:rsidRPr="000C72A7" w:rsidRDefault="00FD7C39" w:rsidP="00FD7C39">
      <w:pPr>
        <w:rPr>
          <w:color w:val="000000"/>
        </w:rPr>
      </w:pPr>
      <w:r w:rsidRPr="000C72A7">
        <w:rPr>
          <w:color w:val="000000"/>
        </w:rPr>
        <w:lastRenderedPageBreak/>
        <w:t>Kommunestyret tar den økonomiske rapporten til etterretning.</w:t>
      </w:r>
    </w:p>
    <w:p w:rsidR="00FD7C39" w:rsidRPr="000C72A7" w:rsidRDefault="00FD7C39" w:rsidP="00FD7C39">
      <w:pPr>
        <w:rPr>
          <w:color w:val="000000"/>
        </w:rPr>
      </w:pPr>
    </w:p>
    <w:p w:rsidR="00FD7C39" w:rsidRPr="000C72A7" w:rsidRDefault="00FD7C39" w:rsidP="00FD7C39">
      <w:pPr>
        <w:rPr>
          <w:color w:val="000000"/>
        </w:rPr>
      </w:pPr>
      <w:r w:rsidRPr="000C72A7">
        <w:rPr>
          <w:color w:val="000000"/>
        </w:rPr>
        <w:t xml:space="preserve">Den økonomiske rapporten for 1. kvartal 2017 viser et regnskapsmessig resultat på årsbasis med et merforbruk på kr. 481 000. Merforbruket dekkes bl.a. inn gjennom reduserte driftstiltak på de enkelte ansvarsområder. </w:t>
      </w:r>
    </w:p>
    <w:p w:rsidR="00FD7C39" w:rsidRPr="000C72A7" w:rsidRDefault="00FD7C39" w:rsidP="00FD7C39">
      <w:pPr>
        <w:rPr>
          <w:color w:val="000000"/>
        </w:rPr>
      </w:pPr>
      <w:r w:rsidRPr="000C72A7">
        <w:rPr>
          <w:color w:val="000000"/>
        </w:rPr>
        <w:t>2</w:t>
      </w:r>
    </w:p>
    <w:p w:rsidR="00FD7C39" w:rsidRPr="000C72A7" w:rsidRDefault="00FD7C39" w:rsidP="00FD7C39">
      <w:pPr>
        <w:pStyle w:val="Default"/>
        <w:rPr>
          <w:sz w:val="23"/>
          <w:szCs w:val="23"/>
        </w:rPr>
      </w:pPr>
      <w:r w:rsidRPr="000C72A7">
        <w:t xml:space="preserve">Kommunestyret </w:t>
      </w:r>
      <w:r w:rsidRPr="000C72A7">
        <w:rPr>
          <w:sz w:val="23"/>
          <w:szCs w:val="23"/>
        </w:rPr>
        <w:t xml:space="preserve">godkjenner at lånerammen for investeringsoppgaver for 2017 på kr. 20 890 000 reduseres med kr. 5 815 000. </w:t>
      </w:r>
    </w:p>
    <w:p w:rsidR="00FD7C39" w:rsidRPr="000C72A7" w:rsidRDefault="00FD7C39" w:rsidP="00FD7C39">
      <w:pPr>
        <w:pStyle w:val="Default"/>
        <w:rPr>
          <w:sz w:val="23"/>
          <w:szCs w:val="23"/>
        </w:rPr>
      </w:pPr>
      <w:r w:rsidRPr="000C72A7">
        <w:rPr>
          <w:sz w:val="23"/>
          <w:szCs w:val="23"/>
        </w:rPr>
        <w:t xml:space="preserve">Kommunestyret godkjenner at det blir tatt opp lån på kr. 15 075 000 til finansiering av investeringsoppgaver for 2017. </w:t>
      </w:r>
    </w:p>
    <w:p w:rsidR="00FD7C39" w:rsidRPr="000C72A7" w:rsidRDefault="00FD7C39" w:rsidP="00FD7C39">
      <w:pPr>
        <w:pStyle w:val="Default"/>
        <w:rPr>
          <w:sz w:val="23"/>
          <w:szCs w:val="23"/>
        </w:rPr>
      </w:pPr>
    </w:p>
    <w:p w:rsidR="00FD7C39" w:rsidRPr="000C72A7" w:rsidRDefault="00FD7C39" w:rsidP="00FD7C39">
      <w:pPr>
        <w:rPr>
          <w:color w:val="000000"/>
        </w:rPr>
      </w:pPr>
      <w:r w:rsidRPr="000C72A7">
        <w:rPr>
          <w:color w:val="000000"/>
          <w:sz w:val="23"/>
          <w:szCs w:val="23"/>
        </w:rPr>
        <w:t>Avdragstid på lån stipuleres til ca. 30 år. Rådmannen får fullmakt til å godkjenne lånevilkåra</w:t>
      </w:r>
    </w:p>
    <w:p w:rsidR="00FD7C39" w:rsidRDefault="00FD7C39" w:rsidP="00FD7C39"/>
    <w:p w:rsidR="00FD7C39" w:rsidRDefault="00FD7C39" w:rsidP="00FD7C39"/>
    <w:p w:rsidR="00FD7C39" w:rsidRPr="00676688" w:rsidRDefault="00FD7C39" w:rsidP="00FD7C39">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D7C39" w:rsidRDefault="00FD7C39" w:rsidP="00FD7C39"/>
    <w:p w:rsidR="00FD7C39" w:rsidRDefault="00FD7C39" w:rsidP="00FD7C39">
      <w:pPr>
        <w:rPr>
          <w:color w:val="000000" w:themeColor="text1"/>
        </w:rPr>
      </w:pPr>
    </w:p>
    <w:p w:rsidR="00FD7C39" w:rsidRPr="00487FBD" w:rsidRDefault="00FD7C39" w:rsidP="00FD7C39">
      <w:pPr>
        <w:rPr>
          <w:color w:val="000000" w:themeColor="text1"/>
        </w:rPr>
      </w:pPr>
      <w:bookmarkStart w:id="15" w:name="ephNedMerke"/>
      <w:bookmarkEnd w:id="15"/>
    </w:p>
    <w:p w:rsidR="00D94799" w:rsidRPr="00487FBD" w:rsidRDefault="00D94799" w:rsidP="00D94799">
      <w:pPr>
        <w:rPr>
          <w:color w:val="000000" w:themeColor="text1"/>
        </w:rPr>
      </w:pPr>
    </w:p>
    <w:p w:rsidR="00D94799" w:rsidRPr="00487FBD" w:rsidRDefault="00D94799" w:rsidP="00D94799">
      <w:pPr>
        <w:rPr>
          <w:vanish/>
          <w:color w:val="000000" w:themeColor="text1"/>
          <w:sz w:val="16"/>
          <w:szCs w:val="16"/>
        </w:rPr>
      </w:pPr>
      <w:r w:rsidRPr="00487FBD">
        <w:rPr>
          <w:vanish/>
          <w:color w:val="000000" w:themeColor="text1"/>
          <w:sz w:val="16"/>
          <w:szCs w:val="16"/>
        </w:rPr>
        <w:t>--- slutt på innstilling ---</w:t>
      </w:r>
    </w:p>
    <w:p w:rsidR="003510EC" w:rsidRPr="00487FBD" w:rsidRDefault="003B30C4" w:rsidP="00D13C46">
      <w:pPr>
        <w:rPr>
          <w:color w:val="000000" w:themeColor="text1"/>
        </w:rPr>
      </w:pPr>
      <w:r w:rsidRPr="00487FBD">
        <w:rPr>
          <w:color w:val="000000" w:themeColor="text1"/>
        </w:rPr>
        <w:t xml:space="preserve">Rådmannen i Gjemnes, </w:t>
      </w:r>
      <w:r w:rsidRPr="00487FBD">
        <w:rPr>
          <w:color w:val="000000" w:themeColor="text1"/>
        </w:rPr>
        <w:tab/>
      </w:r>
      <w:r w:rsidRPr="00487FBD">
        <w:rPr>
          <w:color w:val="000000" w:themeColor="text1"/>
        </w:rPr>
        <w:tab/>
      </w:r>
      <w:r w:rsidRPr="00487FBD">
        <w:rPr>
          <w:color w:val="000000" w:themeColor="text1"/>
        </w:rPr>
        <w:tab/>
      </w:r>
      <w:r w:rsidRPr="00487FBD">
        <w:rPr>
          <w:color w:val="000000" w:themeColor="text1"/>
        </w:rPr>
        <w:tab/>
      </w:r>
      <w:r w:rsidR="004F4FF8" w:rsidRPr="00487FBD">
        <w:rPr>
          <w:color w:val="000000" w:themeColor="text1"/>
        </w:rPr>
        <w:tab/>
        <w:t>08.05</w:t>
      </w:r>
      <w:r w:rsidRPr="00487FBD">
        <w:rPr>
          <w:color w:val="000000" w:themeColor="text1"/>
        </w:rPr>
        <w:t>.2017</w:t>
      </w:r>
    </w:p>
    <w:sectPr w:rsidR="003510EC" w:rsidRPr="00487FBD" w:rsidSect="002C2290">
      <w:headerReference w:type="even" r:id="rId9"/>
      <w:footerReference w:type="default" r:id="rId10"/>
      <w:footerReference w:type="first" r:id="rId11"/>
      <w:pgSz w:w="11906" w:h="16838" w:code="9"/>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B9B" w:rsidRDefault="006F5B9B" w:rsidP="00D13C46">
      <w:r>
        <w:separator/>
      </w:r>
    </w:p>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endnote>
  <w:endnote w:type="continuationSeparator" w:id="0">
    <w:p w:rsidR="006F5B9B" w:rsidRDefault="006F5B9B" w:rsidP="00D13C46">
      <w:r>
        <w:continuationSeparator/>
      </w:r>
    </w:p>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00" w:rsidRDefault="00FC6900">
    <w:pPr>
      <w:pStyle w:val="Bunntekst"/>
      <w:jc w:val="right"/>
    </w:pPr>
    <w:r>
      <w:fldChar w:fldCharType="begin"/>
    </w:r>
    <w:r>
      <w:instrText>PAGE   \* MERGEFORMAT</w:instrText>
    </w:r>
    <w:r>
      <w:fldChar w:fldCharType="separate"/>
    </w:r>
    <w:r w:rsidR="00DD6A50">
      <w:rPr>
        <w:noProof/>
      </w:rPr>
      <w:t>2</w:t>
    </w:r>
    <w:r>
      <w:fldChar w:fldCharType="end"/>
    </w:r>
  </w:p>
  <w:p w:rsidR="00FC6900" w:rsidRDefault="00FC690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00" w:rsidRDefault="00FC6900">
    <w:pPr>
      <w:pStyle w:val="Bunntekst"/>
      <w:jc w:val="right"/>
    </w:pPr>
    <w:r>
      <w:fldChar w:fldCharType="begin"/>
    </w:r>
    <w:r>
      <w:instrText>PAGE   \* MERGEFORMAT</w:instrText>
    </w:r>
    <w:r>
      <w:fldChar w:fldCharType="separate"/>
    </w:r>
    <w:r w:rsidR="00DD6A50">
      <w:rPr>
        <w:noProof/>
      </w:rPr>
      <w:t>1</w:t>
    </w:r>
    <w:r>
      <w:fldChar w:fldCharType="end"/>
    </w:r>
  </w:p>
  <w:p w:rsidR="00FC6900" w:rsidRDefault="00FC69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B9B" w:rsidRDefault="006F5B9B" w:rsidP="00D13C46">
      <w:r>
        <w:separator/>
      </w:r>
    </w:p>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footnote>
  <w:footnote w:type="continuationSeparator" w:id="0">
    <w:p w:rsidR="006F5B9B" w:rsidRDefault="006F5B9B" w:rsidP="00D13C46">
      <w:r>
        <w:continuationSeparator/>
      </w:r>
    </w:p>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p w:rsidR="006F5B9B" w:rsidRDefault="006F5B9B" w:rsidP="00D13C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900" w:rsidRDefault="00FC6900" w:rsidP="00D13C46"/>
  <w:p w:rsidR="00FC6900" w:rsidRDefault="00FC6900" w:rsidP="00D13C46"/>
  <w:p w:rsidR="00FC6900" w:rsidRDefault="00FC6900" w:rsidP="00D13C46"/>
  <w:p w:rsidR="00FC6900" w:rsidRDefault="00FC6900" w:rsidP="00D13C46"/>
  <w:p w:rsidR="00FC6900" w:rsidRDefault="00FC6900" w:rsidP="00D13C46"/>
  <w:p w:rsidR="00FC6900" w:rsidRDefault="00FC6900" w:rsidP="00D13C46"/>
  <w:p w:rsidR="00FC6900" w:rsidRDefault="00FC6900" w:rsidP="00D13C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374E5"/>
    <w:multiLevelType w:val="hybridMultilevel"/>
    <w:tmpl w:val="90D25F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2A3340E"/>
    <w:multiLevelType w:val="hybridMultilevel"/>
    <w:tmpl w:val="64EE8B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ED57730"/>
    <w:multiLevelType w:val="hybridMultilevel"/>
    <w:tmpl w:val="8DBE5872"/>
    <w:lvl w:ilvl="0" w:tplc="685ADCEE">
      <w:start w:val="601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BCA2071"/>
    <w:multiLevelType w:val="hybridMultilevel"/>
    <w:tmpl w:val="B4084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ECB57AC"/>
    <w:multiLevelType w:val="hybridMultilevel"/>
    <w:tmpl w:val="3FE214DA"/>
    <w:lvl w:ilvl="0" w:tplc="70A4CDAE">
      <w:start w:val="69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0655C63"/>
    <w:multiLevelType w:val="hybridMultilevel"/>
    <w:tmpl w:val="0A9A0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F305F4"/>
    <w:multiLevelType w:val="hybridMultilevel"/>
    <w:tmpl w:val="D902DD98"/>
    <w:lvl w:ilvl="0" w:tplc="1D0A5A48">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B15BC"/>
    <w:multiLevelType w:val="hybridMultilevel"/>
    <w:tmpl w:val="B7FAA0E2"/>
    <w:lvl w:ilvl="0" w:tplc="780A861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0508A"/>
    <w:multiLevelType w:val="hybridMultilevel"/>
    <w:tmpl w:val="931C4248"/>
    <w:lvl w:ilvl="0" w:tplc="B78AA932">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12"/>
  </w:num>
  <w:num w:numId="5">
    <w:abstractNumId w:val="3"/>
  </w:num>
  <w:num w:numId="6">
    <w:abstractNumId w:val="4"/>
  </w:num>
  <w:num w:numId="7">
    <w:abstractNumId w:val="2"/>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1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BB"/>
    <w:rsid w:val="00000BF7"/>
    <w:rsid w:val="00044531"/>
    <w:rsid w:val="00047866"/>
    <w:rsid w:val="00054C49"/>
    <w:rsid w:val="000566AF"/>
    <w:rsid w:val="0007438D"/>
    <w:rsid w:val="00081B18"/>
    <w:rsid w:val="000A02B0"/>
    <w:rsid w:val="000B24D5"/>
    <w:rsid w:val="000D0FDD"/>
    <w:rsid w:val="000D45FE"/>
    <w:rsid w:val="000F393F"/>
    <w:rsid w:val="000F7CF1"/>
    <w:rsid w:val="00104A04"/>
    <w:rsid w:val="00116BA0"/>
    <w:rsid w:val="00130217"/>
    <w:rsid w:val="001622CC"/>
    <w:rsid w:val="00170A33"/>
    <w:rsid w:val="00173FF3"/>
    <w:rsid w:val="00195EC8"/>
    <w:rsid w:val="001A3270"/>
    <w:rsid w:val="001B2851"/>
    <w:rsid w:val="001B5B1D"/>
    <w:rsid w:val="001C0F44"/>
    <w:rsid w:val="001D21FE"/>
    <w:rsid w:val="001D4A71"/>
    <w:rsid w:val="001E5476"/>
    <w:rsid w:val="001F15CB"/>
    <w:rsid w:val="001F1B9D"/>
    <w:rsid w:val="001F401F"/>
    <w:rsid w:val="00216B41"/>
    <w:rsid w:val="00223A48"/>
    <w:rsid w:val="002358F8"/>
    <w:rsid w:val="00244E26"/>
    <w:rsid w:val="0024769D"/>
    <w:rsid w:val="00250B12"/>
    <w:rsid w:val="002562A1"/>
    <w:rsid w:val="00257A25"/>
    <w:rsid w:val="002720A7"/>
    <w:rsid w:val="0029132D"/>
    <w:rsid w:val="0029210E"/>
    <w:rsid w:val="002A0765"/>
    <w:rsid w:val="002A0C5F"/>
    <w:rsid w:val="002A4097"/>
    <w:rsid w:val="002C0D3C"/>
    <w:rsid w:val="002C18E8"/>
    <w:rsid w:val="002C2290"/>
    <w:rsid w:val="002C6652"/>
    <w:rsid w:val="002E426B"/>
    <w:rsid w:val="002F1C98"/>
    <w:rsid w:val="0030373B"/>
    <w:rsid w:val="00305602"/>
    <w:rsid w:val="00305AD9"/>
    <w:rsid w:val="0034090F"/>
    <w:rsid w:val="003510EC"/>
    <w:rsid w:val="0035543E"/>
    <w:rsid w:val="00364770"/>
    <w:rsid w:val="00367769"/>
    <w:rsid w:val="00383ADE"/>
    <w:rsid w:val="00387A30"/>
    <w:rsid w:val="003913C4"/>
    <w:rsid w:val="003927D9"/>
    <w:rsid w:val="003A23AB"/>
    <w:rsid w:val="003A4C0F"/>
    <w:rsid w:val="003B30C4"/>
    <w:rsid w:val="003C1602"/>
    <w:rsid w:val="003C1E31"/>
    <w:rsid w:val="003D0277"/>
    <w:rsid w:val="003D1E56"/>
    <w:rsid w:val="003E5245"/>
    <w:rsid w:val="00407363"/>
    <w:rsid w:val="00414A86"/>
    <w:rsid w:val="00420851"/>
    <w:rsid w:val="00430408"/>
    <w:rsid w:val="004345A7"/>
    <w:rsid w:val="004409EE"/>
    <w:rsid w:val="00450A78"/>
    <w:rsid w:val="004661EA"/>
    <w:rsid w:val="00467287"/>
    <w:rsid w:val="004736AD"/>
    <w:rsid w:val="00477343"/>
    <w:rsid w:val="00485210"/>
    <w:rsid w:val="00487FBD"/>
    <w:rsid w:val="004B085C"/>
    <w:rsid w:val="004C414E"/>
    <w:rsid w:val="004E1BCF"/>
    <w:rsid w:val="004E22A4"/>
    <w:rsid w:val="004E32D4"/>
    <w:rsid w:val="004E573B"/>
    <w:rsid w:val="004E6ABB"/>
    <w:rsid w:val="004E6EBC"/>
    <w:rsid w:val="004E70AC"/>
    <w:rsid w:val="004E75DF"/>
    <w:rsid w:val="004F1F2D"/>
    <w:rsid w:val="004F4FF8"/>
    <w:rsid w:val="00507BA5"/>
    <w:rsid w:val="00511D8D"/>
    <w:rsid w:val="00514328"/>
    <w:rsid w:val="005146B5"/>
    <w:rsid w:val="00516C07"/>
    <w:rsid w:val="00534E22"/>
    <w:rsid w:val="00540663"/>
    <w:rsid w:val="00540A73"/>
    <w:rsid w:val="00545B26"/>
    <w:rsid w:val="00566C18"/>
    <w:rsid w:val="00574458"/>
    <w:rsid w:val="00597508"/>
    <w:rsid w:val="00597EF4"/>
    <w:rsid w:val="005D4510"/>
    <w:rsid w:val="005D59DA"/>
    <w:rsid w:val="005D6C56"/>
    <w:rsid w:val="005F3C82"/>
    <w:rsid w:val="005F60AA"/>
    <w:rsid w:val="00613E79"/>
    <w:rsid w:val="00644E77"/>
    <w:rsid w:val="0065575E"/>
    <w:rsid w:val="00664954"/>
    <w:rsid w:val="00676688"/>
    <w:rsid w:val="006863C5"/>
    <w:rsid w:val="00690D75"/>
    <w:rsid w:val="006A0E78"/>
    <w:rsid w:val="006B1047"/>
    <w:rsid w:val="006C1375"/>
    <w:rsid w:val="006C67AF"/>
    <w:rsid w:val="006C7826"/>
    <w:rsid w:val="006F5B9B"/>
    <w:rsid w:val="006F6F29"/>
    <w:rsid w:val="00710091"/>
    <w:rsid w:val="0071353E"/>
    <w:rsid w:val="007223E1"/>
    <w:rsid w:val="00756468"/>
    <w:rsid w:val="00760F53"/>
    <w:rsid w:val="00765ABC"/>
    <w:rsid w:val="007677C3"/>
    <w:rsid w:val="0079179C"/>
    <w:rsid w:val="00792713"/>
    <w:rsid w:val="007976A9"/>
    <w:rsid w:val="007C39F7"/>
    <w:rsid w:val="007E4772"/>
    <w:rsid w:val="007E5B70"/>
    <w:rsid w:val="007F0662"/>
    <w:rsid w:val="007F715F"/>
    <w:rsid w:val="00814D67"/>
    <w:rsid w:val="00825D0D"/>
    <w:rsid w:val="00846D4B"/>
    <w:rsid w:val="008477BD"/>
    <w:rsid w:val="00854646"/>
    <w:rsid w:val="0086014D"/>
    <w:rsid w:val="00860321"/>
    <w:rsid w:val="00866FE3"/>
    <w:rsid w:val="008777D8"/>
    <w:rsid w:val="0089688C"/>
    <w:rsid w:val="008A06D2"/>
    <w:rsid w:val="008B0195"/>
    <w:rsid w:val="008C07CA"/>
    <w:rsid w:val="008C1EE5"/>
    <w:rsid w:val="008D66C8"/>
    <w:rsid w:val="00907F3C"/>
    <w:rsid w:val="00921A61"/>
    <w:rsid w:val="00925180"/>
    <w:rsid w:val="00926A17"/>
    <w:rsid w:val="009303F5"/>
    <w:rsid w:val="00936B86"/>
    <w:rsid w:val="00940BB0"/>
    <w:rsid w:val="009508E4"/>
    <w:rsid w:val="009522C5"/>
    <w:rsid w:val="00961E95"/>
    <w:rsid w:val="0096361C"/>
    <w:rsid w:val="0096789F"/>
    <w:rsid w:val="00985772"/>
    <w:rsid w:val="00985920"/>
    <w:rsid w:val="009A324E"/>
    <w:rsid w:val="009A6007"/>
    <w:rsid w:val="009B1572"/>
    <w:rsid w:val="009B28F2"/>
    <w:rsid w:val="009C6FA0"/>
    <w:rsid w:val="009E0757"/>
    <w:rsid w:val="009F1D1D"/>
    <w:rsid w:val="00A02DF6"/>
    <w:rsid w:val="00A04D80"/>
    <w:rsid w:val="00A059D2"/>
    <w:rsid w:val="00A217B4"/>
    <w:rsid w:val="00A266C6"/>
    <w:rsid w:val="00A3213E"/>
    <w:rsid w:val="00A36D7E"/>
    <w:rsid w:val="00AB15ED"/>
    <w:rsid w:val="00AB1B8F"/>
    <w:rsid w:val="00AB5B41"/>
    <w:rsid w:val="00AC29DA"/>
    <w:rsid w:val="00AD133A"/>
    <w:rsid w:val="00AF4864"/>
    <w:rsid w:val="00B03841"/>
    <w:rsid w:val="00B37A60"/>
    <w:rsid w:val="00B40816"/>
    <w:rsid w:val="00B41859"/>
    <w:rsid w:val="00B45525"/>
    <w:rsid w:val="00B50710"/>
    <w:rsid w:val="00B56DB6"/>
    <w:rsid w:val="00B5781E"/>
    <w:rsid w:val="00B63B67"/>
    <w:rsid w:val="00B63C04"/>
    <w:rsid w:val="00B70049"/>
    <w:rsid w:val="00B72411"/>
    <w:rsid w:val="00B83366"/>
    <w:rsid w:val="00BB6554"/>
    <w:rsid w:val="00BD4967"/>
    <w:rsid w:val="00BE7A22"/>
    <w:rsid w:val="00C12AF2"/>
    <w:rsid w:val="00C13E49"/>
    <w:rsid w:val="00C1529F"/>
    <w:rsid w:val="00C23953"/>
    <w:rsid w:val="00C24AC5"/>
    <w:rsid w:val="00C3188C"/>
    <w:rsid w:val="00C45570"/>
    <w:rsid w:val="00C52557"/>
    <w:rsid w:val="00C64706"/>
    <w:rsid w:val="00C87F9A"/>
    <w:rsid w:val="00C97236"/>
    <w:rsid w:val="00CB6098"/>
    <w:rsid w:val="00CB73D9"/>
    <w:rsid w:val="00CC6ECF"/>
    <w:rsid w:val="00CD7BF7"/>
    <w:rsid w:val="00CE140C"/>
    <w:rsid w:val="00CE70E6"/>
    <w:rsid w:val="00CF5EF4"/>
    <w:rsid w:val="00D06396"/>
    <w:rsid w:val="00D0780D"/>
    <w:rsid w:val="00D113E5"/>
    <w:rsid w:val="00D13C46"/>
    <w:rsid w:val="00D24BAB"/>
    <w:rsid w:val="00D41DED"/>
    <w:rsid w:val="00D44A28"/>
    <w:rsid w:val="00D46DEF"/>
    <w:rsid w:val="00D52C2E"/>
    <w:rsid w:val="00D60BEB"/>
    <w:rsid w:val="00D76DAA"/>
    <w:rsid w:val="00D80168"/>
    <w:rsid w:val="00D90D9B"/>
    <w:rsid w:val="00D91E88"/>
    <w:rsid w:val="00D94799"/>
    <w:rsid w:val="00DA3776"/>
    <w:rsid w:val="00DD6A50"/>
    <w:rsid w:val="00DE0A91"/>
    <w:rsid w:val="00E26A45"/>
    <w:rsid w:val="00E35338"/>
    <w:rsid w:val="00E37990"/>
    <w:rsid w:val="00E46242"/>
    <w:rsid w:val="00E60191"/>
    <w:rsid w:val="00E65FF6"/>
    <w:rsid w:val="00E71B0D"/>
    <w:rsid w:val="00E77939"/>
    <w:rsid w:val="00E87647"/>
    <w:rsid w:val="00E96CC5"/>
    <w:rsid w:val="00EA0643"/>
    <w:rsid w:val="00EA17CF"/>
    <w:rsid w:val="00EA56E0"/>
    <w:rsid w:val="00EA57AF"/>
    <w:rsid w:val="00EB08ED"/>
    <w:rsid w:val="00EB31A8"/>
    <w:rsid w:val="00ED2E74"/>
    <w:rsid w:val="00EE3E80"/>
    <w:rsid w:val="00EE753A"/>
    <w:rsid w:val="00EE7C1D"/>
    <w:rsid w:val="00F024A0"/>
    <w:rsid w:val="00F3147B"/>
    <w:rsid w:val="00F4060E"/>
    <w:rsid w:val="00F469D7"/>
    <w:rsid w:val="00F46A07"/>
    <w:rsid w:val="00F538B5"/>
    <w:rsid w:val="00F549D2"/>
    <w:rsid w:val="00F563BB"/>
    <w:rsid w:val="00F652C1"/>
    <w:rsid w:val="00F730B0"/>
    <w:rsid w:val="00F743B3"/>
    <w:rsid w:val="00FA79F4"/>
    <w:rsid w:val="00FB61BA"/>
    <w:rsid w:val="00FB6576"/>
    <w:rsid w:val="00FC0E74"/>
    <w:rsid w:val="00FC6900"/>
    <w:rsid w:val="00FD199A"/>
    <w:rsid w:val="00FD5E62"/>
    <w:rsid w:val="00FD60E8"/>
    <w:rsid w:val="00FD7C39"/>
    <w:rsid w:val="00FE2F27"/>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073935-CA7B-4CA0-89E9-A66C7D44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78"/>
    <w:rPr>
      <w:sz w:val="24"/>
      <w:szCs w:val="24"/>
    </w:rPr>
  </w:style>
  <w:style w:type="paragraph" w:styleId="Overskrift1">
    <w:name w:val="heading 1"/>
    <w:basedOn w:val="Normal"/>
    <w:next w:val="Normal"/>
    <w:qFormat/>
    <w:rsid w:val="00AB15ED"/>
    <w:pPr>
      <w:keepNext/>
      <w:spacing w:before="240" w:after="240"/>
      <w:outlineLvl w:val="0"/>
    </w:pPr>
    <w:rPr>
      <w:rFonts w:cs="Arial"/>
      <w:b/>
      <w:bCs/>
      <w:kern w:val="32"/>
      <w:sz w:val="28"/>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link w:val="BunntekstTegn"/>
    <w:uiPriority w:val="99"/>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customStyle="1" w:styleId="Avsender1">
    <w:name w:val="Avsender 1"/>
    <w:basedOn w:val="Overskrift1"/>
    <w:next w:val="Normal"/>
    <w:rsid w:val="00B5781E"/>
    <w:pPr>
      <w:spacing w:before="80" w:after="80"/>
      <w:jc w:val="both"/>
    </w:pPr>
    <w:rPr>
      <w:sz w:val="32"/>
    </w:rPr>
  </w:style>
  <w:style w:type="paragraph" w:customStyle="1" w:styleId="Avsender2">
    <w:name w:val="Avsender 2"/>
    <w:basedOn w:val="Avsender1"/>
    <w:next w:val="Normal"/>
    <w:rsid w:val="00B5781E"/>
    <w:pPr>
      <w:spacing w:before="0" w:after="0"/>
    </w:pPr>
    <w:rPr>
      <w:sz w:val="28"/>
    </w:rPr>
  </w:style>
  <w:style w:type="paragraph" w:customStyle="1" w:styleId="Avsender3">
    <w:name w:val="Avsender 3"/>
    <w:basedOn w:val="Avsender2"/>
    <w:rsid w:val="00B5781E"/>
    <w:rPr>
      <w:b w:val="0"/>
    </w:rPr>
  </w:style>
  <w:style w:type="paragraph" w:customStyle="1" w:styleId="Luft12">
    <w:name w:val="Luft 12"/>
    <w:basedOn w:val="Normal"/>
    <w:next w:val="Normal"/>
    <w:rsid w:val="00B5781E"/>
    <w:pPr>
      <w:jc w:val="both"/>
    </w:pPr>
    <w:rPr>
      <w:color w:val="C0C0C0"/>
    </w:rPr>
  </w:style>
  <w:style w:type="paragraph" w:customStyle="1" w:styleId="Luft36">
    <w:name w:val="Luft 36"/>
    <w:basedOn w:val="Luft12"/>
    <w:next w:val="Normal"/>
    <w:rsid w:val="00B5781E"/>
    <w:pPr>
      <w:spacing w:before="480"/>
    </w:pPr>
  </w:style>
  <w:style w:type="paragraph" w:customStyle="1" w:styleId="Uoff">
    <w:name w:val="Uoff"/>
    <w:basedOn w:val="Normal"/>
    <w:rsid w:val="00B5781E"/>
    <w:pPr>
      <w:spacing w:before="60"/>
      <w:jc w:val="right"/>
    </w:pPr>
    <w:rPr>
      <w:b/>
    </w:rPr>
  </w:style>
  <w:style w:type="character" w:customStyle="1" w:styleId="Overskrift2Tegn">
    <w:name w:val="Overskrift 2 Tegn"/>
    <w:link w:val="Overskrift2"/>
    <w:rsid w:val="003B30C4"/>
    <w:rPr>
      <w:rFonts w:cs="Arial"/>
      <w:b/>
      <w:bCs/>
      <w:iCs/>
      <w:sz w:val="24"/>
      <w:szCs w:val="28"/>
    </w:rPr>
  </w:style>
  <w:style w:type="paragraph" w:customStyle="1" w:styleId="Default">
    <w:name w:val="Default"/>
    <w:rsid w:val="003B30C4"/>
    <w:pPr>
      <w:autoSpaceDE w:val="0"/>
      <w:autoSpaceDN w:val="0"/>
      <w:adjustRightInd w:val="0"/>
    </w:pPr>
    <w:rPr>
      <w:color w:val="000000"/>
      <w:sz w:val="24"/>
      <w:szCs w:val="24"/>
    </w:rPr>
  </w:style>
  <w:style w:type="character" w:customStyle="1" w:styleId="BunntekstTegn">
    <w:name w:val="Bunntekst Tegn"/>
    <w:link w:val="Bunntekst"/>
    <w:uiPriority w:val="99"/>
    <w:rsid w:val="003B30C4"/>
    <w:rPr>
      <w:sz w:val="24"/>
      <w:szCs w:val="24"/>
    </w:rPr>
  </w:style>
  <w:style w:type="paragraph" w:styleId="Bobletekst">
    <w:name w:val="Balloon Text"/>
    <w:basedOn w:val="Normal"/>
    <w:link w:val="BobletekstTegn"/>
    <w:semiHidden/>
    <w:unhideWhenUsed/>
    <w:rsid w:val="00E37990"/>
    <w:rPr>
      <w:rFonts w:ascii="Segoe UI" w:hAnsi="Segoe UI" w:cs="Segoe UI"/>
      <w:sz w:val="18"/>
      <w:szCs w:val="18"/>
    </w:rPr>
  </w:style>
  <w:style w:type="character" w:customStyle="1" w:styleId="BobletekstTegn">
    <w:name w:val="Bobletekst Tegn"/>
    <w:basedOn w:val="Standardskriftforavsnitt"/>
    <w:link w:val="Bobletekst"/>
    <w:semiHidden/>
    <w:rsid w:val="00E37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97871">
      <w:bodyDiv w:val="1"/>
      <w:marLeft w:val="0"/>
      <w:marRight w:val="0"/>
      <w:marTop w:val="0"/>
      <w:marBottom w:val="0"/>
      <w:divBdr>
        <w:top w:val="none" w:sz="0" w:space="0" w:color="auto"/>
        <w:left w:val="none" w:sz="0" w:space="0" w:color="auto"/>
        <w:bottom w:val="none" w:sz="0" w:space="0" w:color="auto"/>
        <w:right w:val="none" w:sz="0" w:space="0" w:color="auto"/>
      </w:divBdr>
    </w:div>
    <w:div w:id="12025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3119</Words>
  <Characters>16536</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Per Olav Eide</dc:creator>
  <cp:lastModifiedBy>Marianne Botnvik</cp:lastModifiedBy>
  <cp:revision>2</cp:revision>
  <cp:lastPrinted>2017-05-09T08:23:00Z</cp:lastPrinted>
  <dcterms:created xsi:type="dcterms:W3CDTF">2018-03-12T08:40:00Z</dcterms:created>
  <dcterms:modified xsi:type="dcterms:W3CDTF">2018-03-12T08:40:00Z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C:\Users\57holliv\AppData\Local\Temp\114477_DOCX.XML</vt:lpwstr>
  </property>
  <property fmtid="{D5CDD505-2E9C-101B-9397-08002B2CF9AE}" pid="7" name="CheckInType">
    <vt:lpwstr>FromApplication</vt:lpwstr>
  </property>
  <property fmtid="{D5CDD505-2E9C-101B-9397-08002B2CF9AE}" pid="8" name="CheckInDocForm">
    <vt:lpwstr>http://ephorte/ephortegje/shared/aspx/Default/CheckInDocForm.aspx</vt:lpwstr>
  </property>
  <property fmtid="{D5CDD505-2E9C-101B-9397-08002B2CF9AE}" pid="9" name="DokType">
    <vt:lpwstr/>
  </property>
  <property fmtid="{D5CDD505-2E9C-101B-9397-08002B2CF9AE}" pid="10" name="DokID">
    <vt:i4>111405</vt:i4>
  </property>
  <property fmtid="{D5CDD505-2E9C-101B-9397-08002B2CF9AE}" pid="11" name="Versjon">
    <vt:i4>1</vt:i4>
  </property>
  <property fmtid="{D5CDD505-2E9C-101B-9397-08002B2CF9AE}" pid="12" name="Variant">
    <vt:lpwstr>P</vt:lpwstr>
  </property>
  <property fmtid="{D5CDD505-2E9C-101B-9397-08002B2CF9AE}" pid="13" name="OpenMode">
    <vt:lpwstr>EditDoc</vt:lpwstr>
  </property>
  <property fmtid="{D5CDD505-2E9C-101B-9397-08002B2CF9AE}" pid="14" name="CurrentUrl">
    <vt:lpwstr>http%3a%2f%2fephorte%2fephorteGje%2fshared%2faspx%2fdefault%2fdetails.aspx%3ff%3dViewJP%2520(UB)%26JP_ID%3d71387%26SubElGroup%3d55</vt:lpwstr>
  </property>
  <property fmtid="{D5CDD505-2E9C-101B-9397-08002B2CF9AE}" pid="15" name="WindowName">
    <vt:lpwstr>TabWindow1</vt:lpwstr>
  </property>
  <property fmtid="{D5CDD505-2E9C-101B-9397-08002B2CF9AE}" pid="16" name="FileName">
    <vt:lpwstr>C%3a%5cUsers%5c57holliv%5cAppData%5cLocal%5cTemp%5c114477.DOCX</vt:lpwstr>
  </property>
  <property fmtid="{D5CDD505-2E9C-101B-9397-08002B2CF9AE}" pid="17" name="LinkId">
    <vt:i4>71387</vt:i4>
  </property>
  <property fmtid="{D5CDD505-2E9C-101B-9397-08002B2CF9AE}" pid="18" name="SaksFremStilling">
    <vt:lpwstr>C:\Users\57eidper\AppData\Local\Temp\SF_114477_DOCX.XML</vt:lpwstr>
  </property>
</Properties>
</file>